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7A0" w:rsidRPr="00CB4F2A" w:rsidRDefault="007B67A0" w:rsidP="007B67A0">
      <w:pPr>
        <w:pStyle w:val="ae"/>
        <w:tabs>
          <w:tab w:val="center" w:pos="709"/>
          <w:tab w:val="center" w:pos="6663"/>
        </w:tabs>
        <w:spacing w:line="0" w:lineRule="atLeast"/>
        <w:ind w:left="6381" w:firstLine="0"/>
        <w:rPr>
          <w:sz w:val="24"/>
        </w:rPr>
      </w:pPr>
      <w:r w:rsidRPr="00CB4F2A">
        <w:rPr>
          <w:sz w:val="24"/>
        </w:rPr>
        <w:t>Приложение</w:t>
      </w:r>
      <w:r>
        <w:rPr>
          <w:sz w:val="24"/>
        </w:rPr>
        <w:t xml:space="preserve"> 3 к решению</w:t>
      </w:r>
    </w:p>
    <w:p w:rsidR="007B67A0" w:rsidRPr="00CB4F2A" w:rsidRDefault="007B67A0" w:rsidP="007B67A0">
      <w:pPr>
        <w:pStyle w:val="ae"/>
        <w:tabs>
          <w:tab w:val="center" w:pos="709"/>
          <w:tab w:val="center" w:pos="6663"/>
        </w:tabs>
        <w:spacing w:line="0" w:lineRule="atLeast"/>
        <w:ind w:left="6381" w:firstLine="0"/>
        <w:rPr>
          <w:sz w:val="24"/>
        </w:rPr>
      </w:pPr>
      <w:r>
        <w:rPr>
          <w:sz w:val="24"/>
        </w:rPr>
        <w:t>Думы Кондинского района</w:t>
      </w:r>
    </w:p>
    <w:p w:rsidR="007B67A0" w:rsidRDefault="007B67A0" w:rsidP="007B67A0">
      <w:pPr>
        <w:pStyle w:val="ae"/>
        <w:tabs>
          <w:tab w:val="center" w:pos="709"/>
          <w:tab w:val="center" w:pos="6663"/>
        </w:tabs>
        <w:spacing w:line="0" w:lineRule="atLeast"/>
        <w:ind w:left="3690" w:firstLine="2691"/>
        <w:jc w:val="both"/>
        <w:rPr>
          <w:sz w:val="24"/>
        </w:rPr>
      </w:pPr>
      <w:r>
        <w:rPr>
          <w:sz w:val="24"/>
        </w:rPr>
        <w:t>от 19.10.2023 № 1062</w:t>
      </w:r>
    </w:p>
    <w:p w:rsidR="007B67A0" w:rsidRPr="00C97268" w:rsidRDefault="007B67A0" w:rsidP="007B67A0">
      <w:pPr>
        <w:pStyle w:val="ae"/>
        <w:tabs>
          <w:tab w:val="center" w:pos="709"/>
          <w:tab w:val="center" w:pos="6663"/>
        </w:tabs>
        <w:spacing w:line="0" w:lineRule="atLeast"/>
        <w:ind w:left="3690" w:firstLine="2691"/>
        <w:jc w:val="both"/>
        <w:rPr>
          <w:b/>
          <w:sz w:val="24"/>
        </w:rPr>
      </w:pPr>
    </w:p>
    <w:p w:rsidR="007B67A0" w:rsidRDefault="007B67A0" w:rsidP="007B67A0">
      <w:pPr>
        <w:pStyle w:val="ae"/>
        <w:tabs>
          <w:tab w:val="center" w:pos="709"/>
          <w:tab w:val="center" w:pos="6663"/>
        </w:tabs>
        <w:spacing w:line="0" w:lineRule="atLeast"/>
        <w:ind w:hanging="4"/>
        <w:jc w:val="center"/>
        <w:rPr>
          <w:b/>
          <w:sz w:val="24"/>
        </w:rPr>
      </w:pPr>
      <w:r w:rsidRPr="00C97268">
        <w:rPr>
          <w:b/>
          <w:sz w:val="24"/>
        </w:rPr>
        <w:t xml:space="preserve">Распределение бюджетных ассигнований по целевым статьям </w:t>
      </w:r>
    </w:p>
    <w:p w:rsidR="007B67A0" w:rsidRPr="00C97268" w:rsidRDefault="007B67A0" w:rsidP="007B67A0">
      <w:pPr>
        <w:pStyle w:val="ae"/>
        <w:tabs>
          <w:tab w:val="center" w:pos="709"/>
          <w:tab w:val="center" w:pos="6663"/>
        </w:tabs>
        <w:spacing w:line="0" w:lineRule="atLeast"/>
        <w:ind w:hanging="4"/>
        <w:jc w:val="center"/>
        <w:rPr>
          <w:b/>
          <w:sz w:val="24"/>
        </w:rPr>
      </w:pPr>
      <w:r w:rsidRPr="00C97268">
        <w:rPr>
          <w:b/>
          <w:sz w:val="24"/>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7B67A0" w:rsidRDefault="007B67A0" w:rsidP="007B67A0">
      <w:pPr>
        <w:pStyle w:val="ae"/>
        <w:tabs>
          <w:tab w:val="center" w:pos="709"/>
          <w:tab w:val="center" w:pos="6663"/>
        </w:tabs>
        <w:spacing w:line="0" w:lineRule="atLeast"/>
        <w:ind w:firstLine="0"/>
        <w:jc w:val="both"/>
        <w:rPr>
          <w:color w:val="000000"/>
          <w:sz w:val="18"/>
          <w:szCs w:val="18"/>
        </w:rPr>
      </w:pPr>
    </w:p>
    <w:tbl>
      <w:tblPr>
        <w:tblW w:w="9850"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0"/>
        <w:gridCol w:w="1167"/>
        <w:gridCol w:w="486"/>
        <w:gridCol w:w="1693"/>
      </w:tblGrid>
      <w:tr w:rsidR="007B67A0" w:rsidRPr="00C97268" w:rsidTr="00160CF2">
        <w:trPr>
          <w:trHeight w:val="68"/>
          <w:jc w:val="center"/>
        </w:trPr>
        <w:tc>
          <w:tcPr>
            <w:tcW w:w="6640" w:type="dxa"/>
            <w:tcBorders>
              <w:top w:val="nil"/>
              <w:left w:val="nil"/>
              <w:bottom w:val="single" w:sz="4" w:space="0" w:color="auto"/>
              <w:right w:val="nil"/>
            </w:tcBorders>
            <w:shd w:val="clear" w:color="auto" w:fill="auto"/>
            <w:noWrap/>
            <w:vAlign w:val="bottom"/>
            <w:hideMark/>
          </w:tcPr>
          <w:p w:rsidR="007B67A0" w:rsidRPr="00C97268" w:rsidRDefault="007B67A0" w:rsidP="00160CF2">
            <w:pPr>
              <w:jc w:val="center"/>
              <w:rPr>
                <w:sz w:val="18"/>
                <w:szCs w:val="18"/>
              </w:rPr>
            </w:pPr>
          </w:p>
        </w:tc>
        <w:tc>
          <w:tcPr>
            <w:tcW w:w="1061" w:type="dxa"/>
            <w:tcBorders>
              <w:top w:val="nil"/>
              <w:left w:val="nil"/>
              <w:bottom w:val="single" w:sz="4" w:space="0" w:color="auto"/>
              <w:right w:val="nil"/>
            </w:tcBorders>
            <w:shd w:val="clear" w:color="auto" w:fill="auto"/>
            <w:noWrap/>
            <w:vAlign w:val="bottom"/>
            <w:hideMark/>
          </w:tcPr>
          <w:p w:rsidR="007B67A0" w:rsidRPr="00C97268" w:rsidRDefault="007B67A0" w:rsidP="00160CF2">
            <w:pPr>
              <w:rPr>
                <w:sz w:val="18"/>
                <w:szCs w:val="18"/>
              </w:rPr>
            </w:pPr>
          </w:p>
        </w:tc>
        <w:tc>
          <w:tcPr>
            <w:tcW w:w="456" w:type="dxa"/>
            <w:tcBorders>
              <w:top w:val="nil"/>
              <w:left w:val="nil"/>
              <w:bottom w:val="single" w:sz="4" w:space="0" w:color="auto"/>
              <w:right w:val="nil"/>
            </w:tcBorders>
            <w:shd w:val="clear" w:color="auto" w:fill="auto"/>
            <w:noWrap/>
            <w:vAlign w:val="bottom"/>
            <w:hideMark/>
          </w:tcPr>
          <w:p w:rsidR="007B67A0" w:rsidRPr="00C97268" w:rsidRDefault="007B67A0" w:rsidP="00160CF2">
            <w:pPr>
              <w:rPr>
                <w:sz w:val="18"/>
                <w:szCs w:val="18"/>
              </w:rPr>
            </w:pPr>
          </w:p>
        </w:tc>
        <w:tc>
          <w:tcPr>
            <w:tcW w:w="1693" w:type="dxa"/>
            <w:tcBorders>
              <w:top w:val="nil"/>
              <w:left w:val="nil"/>
              <w:bottom w:val="single" w:sz="4" w:space="0" w:color="auto"/>
              <w:right w:val="nil"/>
            </w:tcBorders>
            <w:shd w:val="clear" w:color="auto" w:fill="auto"/>
            <w:noWrap/>
            <w:vAlign w:val="bottom"/>
            <w:hideMark/>
          </w:tcPr>
          <w:p w:rsidR="007B67A0" w:rsidRPr="00C97268" w:rsidRDefault="007B67A0" w:rsidP="00160CF2">
            <w:pPr>
              <w:jc w:val="center"/>
              <w:rPr>
                <w:sz w:val="18"/>
                <w:szCs w:val="18"/>
              </w:rPr>
            </w:pPr>
            <w:r w:rsidRPr="00C97268">
              <w:rPr>
                <w:sz w:val="18"/>
                <w:szCs w:val="18"/>
              </w:rPr>
              <w:t>(в рублях)</w:t>
            </w:r>
          </w:p>
        </w:tc>
      </w:tr>
      <w:tr w:rsidR="007B67A0" w:rsidRPr="00C97268" w:rsidTr="00160CF2">
        <w:trPr>
          <w:trHeight w:val="207"/>
          <w:jc w:val="center"/>
        </w:trPr>
        <w:tc>
          <w:tcPr>
            <w:tcW w:w="6640" w:type="dxa"/>
            <w:vMerge w:val="restart"/>
            <w:tcBorders>
              <w:top w:val="single" w:sz="4" w:space="0" w:color="auto"/>
            </w:tcBorders>
            <w:shd w:val="clear" w:color="auto" w:fill="auto"/>
            <w:noWrap/>
            <w:vAlign w:val="center"/>
            <w:hideMark/>
          </w:tcPr>
          <w:p w:rsidR="007B67A0" w:rsidRPr="00C97268" w:rsidRDefault="007B67A0" w:rsidP="00160CF2">
            <w:pPr>
              <w:jc w:val="center"/>
              <w:rPr>
                <w:b/>
                <w:sz w:val="18"/>
                <w:szCs w:val="18"/>
              </w:rPr>
            </w:pPr>
            <w:r w:rsidRPr="00C97268">
              <w:rPr>
                <w:b/>
                <w:sz w:val="18"/>
                <w:szCs w:val="18"/>
              </w:rPr>
              <w:t>Наименование</w:t>
            </w:r>
          </w:p>
        </w:tc>
        <w:tc>
          <w:tcPr>
            <w:tcW w:w="1061" w:type="dxa"/>
            <w:vMerge w:val="restart"/>
            <w:tcBorders>
              <w:top w:val="single" w:sz="4" w:space="0" w:color="auto"/>
            </w:tcBorders>
            <w:shd w:val="clear" w:color="auto" w:fill="auto"/>
            <w:vAlign w:val="center"/>
            <w:hideMark/>
          </w:tcPr>
          <w:p w:rsidR="007B67A0" w:rsidRPr="00C97268" w:rsidRDefault="007B67A0" w:rsidP="00160CF2">
            <w:pPr>
              <w:jc w:val="center"/>
              <w:rPr>
                <w:b/>
                <w:sz w:val="18"/>
                <w:szCs w:val="18"/>
              </w:rPr>
            </w:pPr>
            <w:r w:rsidRPr="00C97268">
              <w:rPr>
                <w:b/>
                <w:sz w:val="18"/>
                <w:szCs w:val="18"/>
              </w:rPr>
              <w:t>ЦСР</w:t>
            </w:r>
          </w:p>
        </w:tc>
        <w:tc>
          <w:tcPr>
            <w:tcW w:w="456" w:type="dxa"/>
            <w:vMerge w:val="restart"/>
            <w:tcBorders>
              <w:top w:val="single" w:sz="4" w:space="0" w:color="auto"/>
            </w:tcBorders>
            <w:shd w:val="clear" w:color="auto" w:fill="auto"/>
            <w:vAlign w:val="center"/>
            <w:hideMark/>
          </w:tcPr>
          <w:p w:rsidR="007B67A0" w:rsidRPr="00C97268" w:rsidRDefault="007B67A0" w:rsidP="00160CF2">
            <w:pPr>
              <w:jc w:val="center"/>
              <w:rPr>
                <w:b/>
                <w:sz w:val="18"/>
                <w:szCs w:val="18"/>
              </w:rPr>
            </w:pPr>
            <w:r w:rsidRPr="00C97268">
              <w:rPr>
                <w:b/>
                <w:sz w:val="18"/>
                <w:szCs w:val="18"/>
              </w:rPr>
              <w:t>ВР</w:t>
            </w:r>
          </w:p>
        </w:tc>
        <w:tc>
          <w:tcPr>
            <w:tcW w:w="1693" w:type="dxa"/>
            <w:vMerge w:val="restart"/>
            <w:tcBorders>
              <w:top w:val="single" w:sz="4" w:space="0" w:color="auto"/>
            </w:tcBorders>
            <w:shd w:val="clear" w:color="auto" w:fill="auto"/>
            <w:vAlign w:val="center"/>
            <w:hideMark/>
          </w:tcPr>
          <w:p w:rsidR="007B67A0" w:rsidRPr="00C97268" w:rsidRDefault="007B67A0" w:rsidP="00160CF2">
            <w:pPr>
              <w:jc w:val="center"/>
              <w:rPr>
                <w:b/>
                <w:sz w:val="18"/>
                <w:szCs w:val="18"/>
              </w:rPr>
            </w:pPr>
            <w:r w:rsidRPr="00C97268">
              <w:rPr>
                <w:b/>
                <w:sz w:val="18"/>
                <w:szCs w:val="18"/>
              </w:rPr>
              <w:t>Сумма на год</w:t>
            </w:r>
          </w:p>
        </w:tc>
      </w:tr>
      <w:tr w:rsidR="007B67A0" w:rsidRPr="00C97268" w:rsidTr="00160CF2">
        <w:trPr>
          <w:trHeight w:val="207"/>
          <w:jc w:val="center"/>
        </w:trPr>
        <w:tc>
          <w:tcPr>
            <w:tcW w:w="6640" w:type="dxa"/>
            <w:vMerge/>
            <w:vAlign w:val="center"/>
            <w:hideMark/>
          </w:tcPr>
          <w:p w:rsidR="007B67A0" w:rsidRPr="00C97268" w:rsidRDefault="007B67A0" w:rsidP="00160CF2">
            <w:pPr>
              <w:rPr>
                <w:sz w:val="18"/>
                <w:szCs w:val="18"/>
              </w:rPr>
            </w:pPr>
          </w:p>
        </w:tc>
        <w:tc>
          <w:tcPr>
            <w:tcW w:w="1061" w:type="dxa"/>
            <w:vMerge/>
            <w:vAlign w:val="center"/>
            <w:hideMark/>
          </w:tcPr>
          <w:p w:rsidR="007B67A0" w:rsidRPr="00C97268" w:rsidRDefault="007B67A0" w:rsidP="00160CF2">
            <w:pPr>
              <w:rPr>
                <w:sz w:val="18"/>
                <w:szCs w:val="18"/>
              </w:rPr>
            </w:pPr>
          </w:p>
        </w:tc>
        <w:tc>
          <w:tcPr>
            <w:tcW w:w="456" w:type="dxa"/>
            <w:vMerge/>
            <w:vAlign w:val="center"/>
            <w:hideMark/>
          </w:tcPr>
          <w:p w:rsidR="007B67A0" w:rsidRPr="00C97268" w:rsidRDefault="007B67A0" w:rsidP="00160CF2">
            <w:pPr>
              <w:rPr>
                <w:sz w:val="18"/>
                <w:szCs w:val="18"/>
              </w:rPr>
            </w:pPr>
          </w:p>
        </w:tc>
        <w:tc>
          <w:tcPr>
            <w:tcW w:w="1693" w:type="dxa"/>
            <w:vMerge/>
            <w:vAlign w:val="center"/>
            <w:hideMark/>
          </w:tcPr>
          <w:p w:rsidR="007B67A0" w:rsidRPr="00C97268" w:rsidRDefault="007B67A0" w:rsidP="00160CF2">
            <w:pPr>
              <w:rPr>
                <w:sz w:val="18"/>
                <w:szCs w:val="18"/>
              </w:rPr>
            </w:pPr>
          </w:p>
        </w:tc>
      </w:tr>
      <w:tr w:rsidR="007B67A0" w:rsidRPr="00C97268" w:rsidTr="00160CF2">
        <w:trPr>
          <w:trHeight w:val="207"/>
          <w:jc w:val="center"/>
        </w:trPr>
        <w:tc>
          <w:tcPr>
            <w:tcW w:w="6640" w:type="dxa"/>
            <w:vMerge/>
            <w:vAlign w:val="center"/>
            <w:hideMark/>
          </w:tcPr>
          <w:p w:rsidR="007B67A0" w:rsidRPr="00C97268" w:rsidRDefault="007B67A0" w:rsidP="00160CF2">
            <w:pPr>
              <w:rPr>
                <w:sz w:val="18"/>
                <w:szCs w:val="18"/>
              </w:rPr>
            </w:pPr>
          </w:p>
        </w:tc>
        <w:tc>
          <w:tcPr>
            <w:tcW w:w="1061" w:type="dxa"/>
            <w:vMerge/>
            <w:vAlign w:val="center"/>
            <w:hideMark/>
          </w:tcPr>
          <w:p w:rsidR="007B67A0" w:rsidRPr="00C97268" w:rsidRDefault="007B67A0" w:rsidP="00160CF2">
            <w:pPr>
              <w:rPr>
                <w:sz w:val="18"/>
                <w:szCs w:val="18"/>
              </w:rPr>
            </w:pPr>
          </w:p>
        </w:tc>
        <w:tc>
          <w:tcPr>
            <w:tcW w:w="456" w:type="dxa"/>
            <w:vMerge/>
            <w:vAlign w:val="center"/>
            <w:hideMark/>
          </w:tcPr>
          <w:p w:rsidR="007B67A0" w:rsidRPr="00C97268" w:rsidRDefault="007B67A0" w:rsidP="00160CF2">
            <w:pPr>
              <w:rPr>
                <w:sz w:val="18"/>
                <w:szCs w:val="18"/>
              </w:rPr>
            </w:pPr>
          </w:p>
        </w:tc>
        <w:tc>
          <w:tcPr>
            <w:tcW w:w="1693" w:type="dxa"/>
            <w:vMerge/>
            <w:vAlign w:val="center"/>
            <w:hideMark/>
          </w:tcPr>
          <w:p w:rsidR="007B67A0" w:rsidRPr="00C97268" w:rsidRDefault="007B67A0" w:rsidP="00160CF2">
            <w:pPr>
              <w:rPr>
                <w:sz w:val="18"/>
                <w:szCs w:val="18"/>
              </w:rPr>
            </w:pPr>
          </w:p>
        </w:tc>
      </w:tr>
      <w:tr w:rsidR="007B67A0" w:rsidRPr="00C97268" w:rsidTr="00160CF2">
        <w:trPr>
          <w:trHeight w:val="68"/>
          <w:jc w:val="center"/>
        </w:trPr>
        <w:tc>
          <w:tcPr>
            <w:tcW w:w="6640" w:type="dxa"/>
            <w:shd w:val="clear" w:color="auto" w:fill="auto"/>
            <w:noWrap/>
            <w:vAlign w:val="bottom"/>
            <w:hideMark/>
          </w:tcPr>
          <w:p w:rsidR="007B67A0" w:rsidRPr="00C97268" w:rsidRDefault="007B67A0" w:rsidP="00160CF2">
            <w:pPr>
              <w:jc w:val="center"/>
              <w:rPr>
                <w:sz w:val="18"/>
                <w:szCs w:val="18"/>
              </w:rPr>
            </w:pPr>
            <w:r w:rsidRPr="00C97268">
              <w:rPr>
                <w:sz w:val="18"/>
                <w:szCs w:val="18"/>
              </w:rPr>
              <w:t>1</w:t>
            </w:r>
          </w:p>
        </w:tc>
        <w:tc>
          <w:tcPr>
            <w:tcW w:w="1061" w:type="dxa"/>
            <w:shd w:val="clear" w:color="auto" w:fill="auto"/>
            <w:noWrap/>
            <w:vAlign w:val="bottom"/>
            <w:hideMark/>
          </w:tcPr>
          <w:p w:rsidR="007B67A0" w:rsidRPr="00C97268" w:rsidRDefault="007B67A0" w:rsidP="00160CF2">
            <w:pPr>
              <w:jc w:val="center"/>
              <w:rPr>
                <w:sz w:val="18"/>
                <w:szCs w:val="18"/>
              </w:rPr>
            </w:pPr>
            <w:r w:rsidRPr="00C97268">
              <w:rPr>
                <w:sz w:val="18"/>
                <w:szCs w:val="18"/>
              </w:rPr>
              <w:t>2</w:t>
            </w:r>
          </w:p>
        </w:tc>
        <w:tc>
          <w:tcPr>
            <w:tcW w:w="456" w:type="dxa"/>
            <w:shd w:val="clear" w:color="auto" w:fill="auto"/>
            <w:noWrap/>
            <w:vAlign w:val="bottom"/>
            <w:hideMark/>
          </w:tcPr>
          <w:p w:rsidR="007B67A0" w:rsidRPr="00C97268" w:rsidRDefault="007B67A0" w:rsidP="00160CF2">
            <w:pPr>
              <w:jc w:val="center"/>
              <w:rPr>
                <w:sz w:val="18"/>
                <w:szCs w:val="18"/>
              </w:rPr>
            </w:pPr>
            <w:r w:rsidRPr="00C97268">
              <w:rPr>
                <w:sz w:val="18"/>
                <w:szCs w:val="18"/>
              </w:rPr>
              <w:t>3</w:t>
            </w:r>
          </w:p>
        </w:tc>
        <w:tc>
          <w:tcPr>
            <w:tcW w:w="1693" w:type="dxa"/>
            <w:shd w:val="clear" w:color="auto" w:fill="auto"/>
            <w:noWrap/>
            <w:vAlign w:val="bottom"/>
            <w:hideMark/>
          </w:tcPr>
          <w:p w:rsidR="007B67A0" w:rsidRPr="00C97268" w:rsidRDefault="007B67A0" w:rsidP="00160CF2">
            <w:pPr>
              <w:jc w:val="center"/>
              <w:rPr>
                <w:sz w:val="18"/>
                <w:szCs w:val="18"/>
              </w:rPr>
            </w:pPr>
            <w:r w:rsidRPr="00C97268">
              <w:rPr>
                <w:sz w:val="18"/>
                <w:szCs w:val="18"/>
              </w:rPr>
              <w:t>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«Развитие муниципальной службы»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444 947 762,54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"Содействие повышению профессионального уровня муниципальных служащих, управленческих кадров"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297 033,69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реализацию мероприятия содействие повышению профессионального уровня муниципальных служащих, управленческих кадров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0100170240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297 033,69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0100170240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297 033,69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0100170240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297 033,69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"Дополнительное пенсионное обеспечение отдельных категорий граждан"</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9 008 949,48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Мероприятия на пенсионное обеспечение отдельных категорий граждан</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0100270220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9 008 949,48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Социальное обеспечение и иные выплаты населению</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0100270220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9 008 949,48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Публичные нормативные социальные выплаты гражданам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0100270220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9 008 949,48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435 641 779,37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234 991 833,52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213 933 091,04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213 933 091,04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19 945 162,88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19 945 162,88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Социальное обеспечение и иные выплаты населению</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38 479,60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38 479,60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1 075 100,00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Уплата налогов, сборов и иных платежей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850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1 075 100,00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Глава (высшее должностное лицо) муниципального образования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4 983 464,09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4 983 464,09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4 983 464,09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функций органов местного самоуправления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161 315 056,81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160 953 121,33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160 953 121,33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Социальное обеспечение и иные выплаты населению</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361 935,48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361 935,48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Председатель представительного органа муниципального образования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0100402110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3 660 156,33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Расходы на выплаты персоналу в целях обеспечения выполнения функций </w:t>
            </w:r>
            <w:r w:rsidRPr="00C97268">
              <w:rPr>
                <w:sz w:val="18"/>
                <w:szCs w:val="1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lastRenderedPageBreak/>
              <w:t>0100402110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3 660 156,33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0100402110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3 660 156,33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Депутаты представительного органа муниципального образования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0100402120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2 193 756,33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0100402120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2 193 756,33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0100402120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2 193 756,33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Руководитель контрольно-счетной палаты муниципального образования и его заместители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0100402250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4 818 612,66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0100402250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4 818 612,66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0100402250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4 818 612,66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Прочие мероприятия органов местного самоуправления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1 257 699,63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235 884,87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235 884,87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1 021 814,76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Исполнение судебных актов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830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1 977,41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Уплата налогов, сборов и иных платежей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850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1 019 837,35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0100459300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4 933 000,00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0100459300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4 402 836,74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0100459300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4 402 836,74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0100459300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530 163,26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Субвенции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0100459300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530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530 163,26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0100484120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1 834 100,00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0100484120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1 649 851,42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0100484120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1 649 851,42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0100484120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184 248,58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0100484120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184 248,58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0100484250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2 082 500,00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0100484250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1 789 800,00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0100484250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1 789 800,00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0100484250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292 700,00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0100484250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292 700,00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0100484270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11 313 900,00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0100484270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9 007 525,00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0100484270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9 007 525,00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0100484270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2 306 375,00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0100484270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2 306 375,00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01004D9300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2 257 700,00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01004D9300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936 794,98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01004D9300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936 794,98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01004D9300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923 602,28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01004D9300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923 602,28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01004D9300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397 302,74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Субвенции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01004D9300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530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397 302,74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«Развитие образования»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2 772 806 555,68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Подпрограмма "Общее образование. Дополнительное образование детей"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2 323 668 117,24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2 128 774 228,84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402 206 952,86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93 301 682,12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93 301 682,12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202 127 739,88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202 127 739,88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79 136 335,02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56 665 489,23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22 470 845,79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27 641 195,84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Исполнение судебных актов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830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Уплата налогов, сборов и иных платежей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850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27 571 195,84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0210153030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37 856 700,00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0210153030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27 732 348,00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0210153030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27 732 348,00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0210153030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10 124 352,00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0210153030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10 124 352,00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118 312 000,00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35 381 932,23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35 381 932,23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40 631 258,77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40 631 258,77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Социальное обеспечение и иные выплаты населению</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1 822 649,00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1 822 649,00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40 476 160,00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40 476 160,00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15 310 000,00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1 322 149,00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1 322 149,00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99 851,00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99 851,00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Социальное обеспечение и иные выплаты населению</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13 888 000,00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13 888 000,00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391 105 182,00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182 977 927,44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182 977 927,44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Социальное обеспечение и иные выплаты населению</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429 550,56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429 550,56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207 697 704,00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121 628 555,00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86 069 149,00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1 145 063 693,98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940 609 548,08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940 609 548,08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109 728,00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109 728,00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Социальное обеспечение и иные выплаты населению</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175 263,00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175 263,00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204 169 154,90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204 169 154,90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02101L3040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18 919 700,00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02101L3040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5 313 965,00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02101L3040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5 313 965,00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02101L3040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5 313 965,00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02101L3040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5 313 965,00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02101L3040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8 291 770,00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02101L3040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8 291 770,00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"Обеспечение повышения квалификации педагогических работников образовательных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947 620,00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0210284301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242 848,00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0210284301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115 264,00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0210284301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115 264,00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0210284301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127 584,00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0210284301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87 840,00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0210284301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39 744,00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0210284303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704 772,00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0210284303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559 836,00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0210284303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559 836,00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0210284303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144 936,00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0210284303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144 936,00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0210300000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42 450 112,92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0210384301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6 887 970,00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0210384301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3 362 230,00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0210384301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3 362 230,00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0210384301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3 525 740,00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0210384301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2 064 876,00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0210384301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1 460 864,00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0210384303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35 562 142,92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0210384303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28 564 202,82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0210384303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28 564 202,82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0210384303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6 997 940,10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0210384303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6 997 940,10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0210400000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473 756,00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0210400590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Социальное обеспечение и иные выплаты населению</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0210400590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0210400590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мероприятия в области образования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0210470130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463 756,00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0210470130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0210470130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0210470130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194 847,00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0210470130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194 847,00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Социальное обеспечение и иные выплаты населению</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0210470130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264 409,00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Премии и гранты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0210470130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350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264 409,00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0210600000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6 268 491,10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0210684305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6 268 491,10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C97268">
              <w:rPr>
                <w:sz w:val="18"/>
                <w:szCs w:val="18"/>
              </w:rPr>
              <w:lastRenderedPageBreak/>
              <w:t>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lastRenderedPageBreak/>
              <w:t>0210684305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980 429,79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0210684305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980 429,79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0210684305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3 789 995,10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0210684305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3 789 995,10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0210684305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1 498 066,21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0210684305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1 498 066,21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"Обеспечение функций управления и контроля в сфере образования"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0210700000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19 663 606,96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функций органов местного самоуправления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0210702040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19 250 686,40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0210702040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19 250 686,40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0210702040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19 250 686,40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Прочие мероприятия органов местного самоуправления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0210702400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412 920,56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0210702400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412 920,56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0210702400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412 920,56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"Обеспечение реализации программ в организациях дополнительного образования"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121 802 921,42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97 308 941,37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95 764 406,10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69 486 830,03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26 277 576,07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1 544 535,27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1 544 535,27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0210800591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16 345 719,10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0210800591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1 394 321,00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0210800591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1 394 321,00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0210800591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14 951 398,10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0210800591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14 728 807,10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0210800591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222 591,00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0210800592</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8 148 260,95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0210800592</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2 857 906,40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0210800592</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2 857 906,40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0210800592</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5 290 354,55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0210800592</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5 182 655,55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0210800592</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107 699,00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Региональный проект "Патриотическое воспитание граждан Российской Федерации"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021EВ00000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3 287 380,00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021EВ51790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3 287 380,00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021EВ51790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2 689 677,00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021EВ51790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2 689 677,00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021EВ51790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597 703,00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021EВ51790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597 703,00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Подпрограмма "Дети Конды"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23 606 785,66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Основное мероприятие "Организация отдыха и оздоровления детей и молодежи"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23 606 785,66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Расходы на организацию отдыха детей в оздоровительных лагерях с дневным пребыванием детей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0220270141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3 082 065,66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0220270141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3 014 069,66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0220270141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3 014 069,66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0220270141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67 996,00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0220270141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53 506,00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0220270141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14 490,00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организацию загородного лагеря с круглосуточным пребыванием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0220270144</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1 450 008,00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0220270144</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1 450 008,00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0220270144</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1 450 008,00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0220282050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8 451 100,00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0220282050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6 009 870,29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0220282050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6 009 870,29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0220282050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2 441 229,71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0220282050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2 441 229,71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организацию и обеспечение отдыха и оздоровления детей, в том числе в этнической среде</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0220284080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9 684 600,00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0220284080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9 684 600,00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0220284080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9 684 600,00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02202S2050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939 012,00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02202S2050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667 764,25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02202S2050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667 764,25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02202S2050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271 247,75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02202S2050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271 247,75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Подпрограмма "Ресурсное обеспечение в сфере образования"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425 531 652,78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"Обеспечение комплексной безопасности образовательных организаций"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1 803 678,74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1 803 678,74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1 421 532,99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1 421 532,99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382 145,75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344 375,87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37 769,88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"Развитие материально-технической базы образовательных организаций"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23 718 350,65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0230200590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21 481 730,65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0230200590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14 880 860,65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0230200590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14 880 860,65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0230200590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6 600 870,00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0230200590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6 040 270,00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0230200590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560 600,00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реализацию наказов избирателей депутатам  Думы ХМАО-Югры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0230285160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2 236 620,00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0230285160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1 478 720,00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0230285160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1 478 720,00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0230285160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757 900,00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0230285160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757 900,00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Региональный проект "Современная школа"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023E100000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400 009 623,39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создание новых мест в муниципальных общеобразовательных организациях</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023E182860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359 916 100,00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023E182860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359 916 100,00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Бюджетные инвестиции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023E182860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359 916 100,00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Софинансирование на создание новых мест в муниципальных общеобразовательных организациях</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023E1S2860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40 093 523,39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023E1S2860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40 093 523,39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Бюджетные инвестиции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023E1S2860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40 093 523,39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«Развитие молодежной политики»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33 451 177,54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"Работа с детьми и молодежью"</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15 082 456,05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14 199 606,05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14 199 606,05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14 199 606,05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Реализация мероприятий по работе с детьми  и молодежью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0300170280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882 850,00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0300170280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882 850,00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0300170280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882 850,00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100 120,00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Реализация мероприятий по работе с детьми  и молодежью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0300270280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100 120,00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0300270280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100 120,00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0300270280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630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100 120,00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0300300000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13 769 478,49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организацию трудозанятости подростков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0300370145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4 619 478,49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0300370145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3 678 408,01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0300370145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3 678 408,01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0300370145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14 834,00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0300370145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14 834,00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0300370145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926 236,48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0300370145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758 318,05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0300370145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167 918,43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реализацию мероприятий по содействию трудоустройству граждан</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0300385060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9 150 000,00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0300385060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3 330 000,00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0300385060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3 330 000,00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0300385060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2 990 000,00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0300385060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2 990 000,00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0300385060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2 830 000,00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0300385060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1 260 000,00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0300385060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1 570 000,00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Основное мероприятие "Реализация инициативных проектов, отобранных по результатам конкурса"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0300400000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1 699 223,00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реализацию инициативных проектов, отобранных по результатам конкурса «Твоя территория» пгт. Междуреченский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0300482752</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1 399 360,00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0300482752</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699 680,00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0300482752</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699 680,00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0300482752</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699 680,00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0300482752</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699 680,00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03004S2752</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299 863,00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03004S2752</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299 863,00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03004S2752</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299 863,00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Региональный проект "Социальная активность"</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030E800000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2 799 900,00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030E800590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2 790 750,00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030E800590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2 790 750,00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030E800590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2 790 750,00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Реализация мероприятий по работе с детьми  и молодежью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030E870280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9 150,00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030E870280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9 150,00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030E870280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9 150,00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0400000000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0400200000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0400272560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0400272560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0400272560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"Развитие культуры и искусства"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333 029 224,66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Подпрограмма "Модернизация и развитие учреждений культуры"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246 460 756,95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"Развитие библиотечного дела"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75 891 884,24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75 076 831,60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69 154 260,58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69 154 260,58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5 837 661,02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5 837 661,02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84 910,00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Уплата налогов, сборов и иных платежей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850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84 910,00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развитие сферы культуры в муниципальных образованиях автономного округа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0510182520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662 800,00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0510182520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662 800,00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0510182520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662 800,00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государственную поддержку отрасли культуры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05101L5190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117 368,42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05101L5190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117 368,42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05101L5190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117 368,42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Софинансирование расходов  на развитие сферы культуры в муниципальных образованиях автономного округа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05101S2520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34 884,22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05101S2520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34 884,22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05101S2520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34 884,22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"Развитие музейного дела"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12 693 413,89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0510200590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12 693 413,89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0510200590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12 693 413,89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0510200590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12 693 413,89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"Развитие культурно досуговой деятельности"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0510300000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121 676 919,48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0510300590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97 919 941,39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0510300590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97 919 941,39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0510300590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97 919 941,39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Реализация прочих расходов в сфере культуры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0510370050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1 920 000,00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0510370050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117 270,00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0510370050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117 270,00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0510370050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54 000,00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0510370050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54 000,00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0510370050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1 748 730,00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0510370050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1 748 730,00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направленные на исполнение целевых показателей и повышение оплаты труда работников муниципальных учреждений культуры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0510372580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21 736 978,09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0510372580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21 736 978,09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0510372580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21 736 978,09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финансирование наказов избирателей депутатам Думы ХМАО-Югры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0510385160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0510385160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0510385160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0510400000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11 952 400,00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Реализация прочих расходов в сфере культуры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0510470050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11 952 400,00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0510470050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5 976 200,00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Бюджетные инвестиции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0510470050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5 976 200,00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0510470050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5 976 200,00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0510470050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5 976 200,00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Региональный проект «Культурная среда»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051A100000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24 246 139,34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в части иных межбюджетных трансфертов на создание модельных муниципальных библиотек</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051A154540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10 000 000,00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051A154540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10 000 000,00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051A154540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10 000 000,00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государственную поддержку отрасли культуры в рамках реализации национального проекта "Культура"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051A155190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14 202 244,90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051A155190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14 202 244,90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051A155190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14 202 244,90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поддержку отрасли культуры в рамках реализации национального проекта "Культура"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051A175190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43 894,44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051A175190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43 894,44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051A175190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43 894,44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Подпрограмма "Поддержка творческих инициатив, способствующих самореализации населения"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0520000000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74 532 058,85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"Развитие дополнительного образования"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0520100000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74 372 058,85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0520100590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74 171 540,85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0520100590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74 171 540,85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0520100590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74 171 540,85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реализацию наказов избирателей депутатам Думы Ханты-Мансийского автономного округа - Югры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0520185160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200 518,00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0520185160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200 518,00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0520185160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200 518,00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0520300000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Реализация прочих расходов в сфере культуры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0520370050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0520370050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0520370050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630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0530000000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8 690 855,07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0530100000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8 219 955,07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функций органов местного самоуправления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0530102040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8 130 271,65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0530102040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8 130 271,65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0530102040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8 130 271,65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Прочие мероприятия органов местного самоуправления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0530102400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89 683,42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0530102400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89 683,42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0530102400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89 683,42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"Развитие архивного дела"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0530200000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470 900,00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0530284100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470 900,00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0530284100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470 900,00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0530284100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470 900,00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Подпрограмма "Подготовка и проведение юбилейных мероприятий"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0540000000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3 345 553,79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"Празднование 100-летия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0540100000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3 345 553,79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Реализация прочих расходов в сфере культуры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0540170050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3 345 553,79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0540170050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200 200,00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0540170050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200 200,00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0540170050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566 000,00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0540170050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566 000,00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0540170050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2 579 353,79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0540170050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2 271 453,79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0540170050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307 900,00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"Развитие физической культуры и спорта"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188 692 016,27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1 688 000,00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мероприятия  в области  физической культуры и спорта.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0600170040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1 688 000,00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0600170040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178 000,00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0600170040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178 000,00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0600170040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550 000,00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0600170040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550 000,00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Социальное обеспечение и иные выплаты населению</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0600170040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360 000,00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Премии и гранты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0600170040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350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360 000,00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0600170040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0600170040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Основное мероприятие "Предоставление субсидии из бюджета муниципального </w:t>
            </w:r>
            <w:r w:rsidRPr="00C97268">
              <w:rPr>
                <w:sz w:val="18"/>
                <w:szCs w:val="18"/>
              </w:rPr>
              <w:lastRenderedPageBreak/>
              <w:t>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lastRenderedPageBreak/>
              <w:t>0600200000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90 860,00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Расходы на мероприятия  в области  физической культуры и спорта.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0600270040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90 860,00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0600270040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90 860,00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0600270040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630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90 860,00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169 734 960,85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164 293 381,90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164 293 381,90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136 930 168,14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27 363 213,76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мероприятия  в области  физической культуры и спорта.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2 152 000,00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314 000,00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314 000,00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1 820 000,00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1 220 000,00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0600382110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3 125 100,00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0600382110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3 125 100,00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0600382110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1 911 700,00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0600382110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1 213 400,00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06003S2110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164 478,95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06003S2110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164 478,95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06003S2110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100 615,79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06003S2110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63 863,16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"Организация деятельности комитета физической культуры и спорта"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0600400000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6 632 928,27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функций органов местного самоуправления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0600402040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6 574 305,32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0600402040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6 574 305,32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0600402040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6 574 305,32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Прочие мероприятия органов местного самоуправления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0600402400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58 622,95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0600402400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58 622,95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0600402400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58 622,95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"Укрепление материально-технической базы учреждений спорта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0600500000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10 545 267,15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мероприятия  в области  физической культуры и спорта.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0600570040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9 839 793,47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0600570040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2 360 793,47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0600570040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2 360 793,47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0600570040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7 479 000,00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0600570040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7 479 000,00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софинансирование расходов муниципальных образований на развитие сети спортивных объектов шаговой доступности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0600582130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670 200,00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0600582130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670 200,00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0600582130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670 200,00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муниципального образования  на софинансирование расходов по развитию сети спортивных объектов шаговой доступности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06005S2130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35 273,68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06005S2130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35 273,68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06005S2130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35 273,68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«Содействие развитию застройки»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0700000000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1 399 900,00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"Изготовление межевых планов и проведение кадастрового учета земельных участков"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0700100000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1 260 000,00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развитие застройки населенных пунктов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0700170270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1 260 000,00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0700170270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1 260 000,00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0700170270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1 260 000,00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"Оценка земельных участков"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0700200000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развитие застройки населенных пунктов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0700270270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0700270270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0700270270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"Обновление программного обеспечения земельных отношений"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0700300000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91 900,00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развитие застройки населенных пунктов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0700370270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91 900,00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0700370270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91 900,00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0700370270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91 900,00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«Развитие агропромышленного комплекса»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68 713 554,90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"Поддержка растениеводства, переработки и  реализации продукции растениеводства"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142 900,00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поддержку и развитие растениеводства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0800184140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142 900,00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0800184140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142 900,00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0800184140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142 900,00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"Поддержка животноводства, производства и реализации продукции животноводства"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42 638 500,00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поддержку и развитие животноводства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0800284350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42 638 500,00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0800284350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63 871,74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0800284350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63 871,74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0800284350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42 574 628,26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0800284350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42 574 628,26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0800300000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18 001 400,00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поддержку и развитие малых форм хозяйствования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0800384170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18 001 400,00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0800384170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18 001 400,00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0800384170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18 001 400,00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"Поддержка развития рыбохозяйственного комплекса и производства рыбной продукции"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0800400000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451 300,00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развитие рыбохозяйственного комплекса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0800484180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451 300,00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0800484180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451 300,00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Субсидии юридическим лицам (кроме некоммерческих организаций), </w:t>
            </w:r>
            <w:r w:rsidRPr="00C97268">
              <w:rPr>
                <w:sz w:val="18"/>
                <w:szCs w:val="18"/>
              </w:rPr>
              <w:lastRenderedPageBreak/>
              <w:t>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lastRenderedPageBreak/>
              <w:t>0800484180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451 300,00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Основное мероприятие "Поддержка развития системы заготовки и переработки дикоросов"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0800500000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3 725 200,00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развитие деятельности по заготовке и переработке дикоросов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0800584190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3 725 200,00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0800584190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3 725 200,00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0800584190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3 725 200,00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0800600000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795 700,00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организацию мероприятий при осуществлении деятельности по обращению с животными без владельцев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0800684200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795 700,00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0800684200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67 422,80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0800684200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67 422,80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0800684200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570 557,20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0800684200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570 557,20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0800684200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157 720,00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Субвенции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0800684200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530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157 720,00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"Реализация мероприятий по благостройству сельских территорий"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0800700000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2 958 554,90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комплексного развития сельских территорий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08007L5760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2 958 554,90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08007L5760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2 958 554,90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08007L5760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2 958 554,90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«Формирование градостроительной документации»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0900000000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12 013 965,62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"Обеспечение муниципальных образований Кондинского района документами территориального планирования"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0900100000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3 651 340,21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0900182911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3 541 800,00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0900182911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3 541 800,00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0900182911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3 541 800,00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Софинансирование расходов для реализации полномочий в области градостроительной деятельности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09001S2911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109 540,21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09001S2911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109 540,21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09001S2911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109 540,21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0900200000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8 362 625,41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0900282904</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8 111 746,62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0900282904</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8 111 746,62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0900282904</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8 111 746,62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09002S2904</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250 878,79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09002S2904</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250 878,79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09002S2904</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250 878,79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«Развитие коренных малочисленных народов Севера»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1000000000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5 844 900,00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w:t>
            </w:r>
            <w:r w:rsidRPr="00C97268">
              <w:rPr>
                <w:sz w:val="18"/>
                <w:szCs w:val="18"/>
              </w:rPr>
              <w:lastRenderedPageBreak/>
              <w:t xml:space="preserve">жизни и осуществляющих традиционную хозяйственную деятельность»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lastRenderedPageBreak/>
              <w:t>1000100000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5 844 900,00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1000184210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5 844 900,00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1000184210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139 600,00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1000184210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139 600,00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1000184210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5 705 300,00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1000184210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5 705 300,00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«Развитие жилищной сферы»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576 199 580,63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Подпрограмма "Содействие развитию жилищного строительства"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549 548 075,00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Основное мероприятие «Приобретение жилья в целях переселения граждан из жилых домов,признанных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w:t>
            </w:r>
            <w:r w:rsidRPr="00C97268">
              <w:rPr>
                <w:sz w:val="18"/>
                <w:szCs w:val="18"/>
              </w:rPr>
              <w:br/>
              <w:t xml:space="preserve">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w:t>
            </w:r>
            <w:r w:rsidRPr="00C97268">
              <w:rPr>
                <w:sz w:val="18"/>
                <w:szCs w:val="18"/>
              </w:rPr>
              <w:br/>
              <w:t xml:space="preserve">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w:t>
            </w:r>
            <w:r w:rsidRPr="00C97268">
              <w:rPr>
                <w:sz w:val="18"/>
                <w:szCs w:val="18"/>
              </w:rPr>
              <w:br/>
              <w:t xml:space="preserve">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w:t>
            </w:r>
            <w:r w:rsidRPr="00C97268">
              <w:rPr>
                <w:sz w:val="18"/>
                <w:szCs w:val="18"/>
              </w:rPr>
              <w:br/>
              <w:t xml:space="preserve">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w:t>
            </w:r>
            <w:r w:rsidRPr="00C97268">
              <w:rPr>
                <w:sz w:val="18"/>
                <w:szCs w:val="18"/>
              </w:rPr>
              <w:br/>
              <w:t xml:space="preserve">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w:t>
            </w:r>
            <w:r w:rsidRPr="00C97268">
              <w:rPr>
                <w:sz w:val="18"/>
                <w:szCs w:val="18"/>
              </w:rPr>
              <w:br/>
              <w:t>являющихся для них единственными».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519 506 488,28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для реализации полномочий в области строительства и жилищных отношений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1110182901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503 912 953,38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1110182901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498 865 141,20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Бюджетные инвестиции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1110182901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498 865 141,20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1110182901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5 047 812,18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Уплата налогов, сборов и иных платежей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1110182901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850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5 047 812,18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Софинансирование для реализации полномочий в области строительства и жилищных отношений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11101S2901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15 593 534,90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11101S2901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15 428 818,81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Бюджетные инвестиции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11101S2901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15 428 818,81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11101S2901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164 716,09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Уплата налогов, сборов и иных платежей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11101S2901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850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164 716,09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1110300000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23 083 236,20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1110300590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23 083 236,20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C97268">
              <w:rPr>
                <w:sz w:val="18"/>
                <w:szCs w:val="18"/>
              </w:rPr>
              <w:lastRenderedPageBreak/>
              <w:t>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lastRenderedPageBreak/>
              <w:t>1110300590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21 440 961,27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1110300590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21 440 961,27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1110300590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1 410 764,93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1110300590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1 410 764,93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1110300590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231 510,00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Уплата налогов, сборов и иных платежей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1110300590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850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231 510,00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Региональный проект "Обеспечение устойчивого сокращения непригодного для проживания жилищного фонда"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111F300000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6 958 350,52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111F367484</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6 749 600,00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111F367484</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6 749 600,00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Бюджетные инвестиции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111F367484</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6 749 600,00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Софинансирование на обеспечение устойчивого сокращения непригодного для проживания жилищного фонда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111F36748S</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208 750,52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111F36748S</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208 750,52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Бюджетные инвестиции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111F36748S</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208 750,52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1120000000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26 651 505,63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1120100000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15 054 305,63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реализацию мероприятий по обеспечению жильем молодых семей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11201L4970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15 054 305,63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Социальное обеспечение и иные выплаты населению</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11201L4970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15 054 305,63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11201L4970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15 054 305,63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1120200000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11 560 000,00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1120251350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7 560 000,00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Социальное обеспечение и иные выплаты населению</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1120251350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7 560 000,00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1120251350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7 560 000,00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1120251760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4 000 000,00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Социальное обеспечение и иные выплаты населению</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1120251760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4 000 000,00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1120251760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4 000 000,00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"Обеспечение реализации комитета по управлению муниципальным имуществом своих функций и полномочий"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1120300000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37 200,00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1120384220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37 200,00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1120384220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37 200,00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1120384220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37 200,00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"Развитие жилищно-коммунального комплекса"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343 076 244,07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Подпрограмма "Создание условий для обеспечения качественными коммунальными услугами"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252 549 438,50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"Капитальные вложения в объекты муниципальной собственности"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110 000 000,00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реконструкцию, расширение, модернизацию, строительство коммунальных объектов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1210182190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88 000 000,00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1210182190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88 000 000,00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Бюджетные инвестиции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1210182190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88 000 000,00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Софинансирование на реконструкцию, расширение, модернизацию, строительство коммунальных объектов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12101S2190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22 000 000,00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12101S2190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22 000 000,00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Бюджетные инвестиции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12101S2190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22 000 000,00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"Капитальный ремонт (с заменой) систем теплоснабжения, водоснабжения и водоотведения"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22 629 208,16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1210209505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7 726 000,00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1210209505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7 726 000,00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1210209505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7 726 000,00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1210209605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11 588 400,00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1210209605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11 588 400,00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1210209605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11 588 400,00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в области жилищно-коммунального хозяйства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1210270010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2 027 208,16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1210270010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432 708,16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1210270010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432 708,16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1210270010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1 594 500,00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1210270010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1 594 500,00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12102S9605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1 287 600,00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12102S9605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1 287 600,00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12102S9605</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1 287 600,00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1210300000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70 275 393,21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в области жилищно-коммунального хозяйства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1210370010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70 275 393,21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1210370010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32 704 971,17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1210370010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32 704 971,17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1210370010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37 570 422,04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1210370010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37 570 422,04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1210400000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в области жилищно-коммунального хозяйства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1210470010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1210470010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1210470010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1210500000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20 817 056,00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Предупреждение и ликвидация последствий чрезвычайных ситуаций и стихийных бедствий природного и техногенного характера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1210521810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20 817 056,00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1210521810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20 817 056,00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1210521810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20 817 056,00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"Разработка проектно-сметной документации"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1210700000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3 890 000,00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Расходы в области жилищно-коммунального хозяйства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1210770010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3 890 000,00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1210770010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3 690 000,00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1210770010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3 690 000,00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1210770010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Исполнение судебных актов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1210770010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830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"Организация деятельности УЖКХ"</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1210800000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20 244 481,13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функций органов местного самоуправления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1210802040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20 167 481,13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1210802040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20 167 481,13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1210802040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20 167 481,13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Прочие мероприятия органов местного самоуправления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1210802400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77 000,00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1210802400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77 000,00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1210802400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77 000,00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"Приобретение объектов жилищно-коммунального хозяйства"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1210900000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4 395 300,00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в области жилищно-коммунального хозяйства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1210970010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4 395 300,00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1210970010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608 700,00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1210970010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608 700,00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1210970010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3 177 900,00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Бюджетные инвестиции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1210970010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3 177 900,00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1210970010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608 700,00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1210970010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608 700,00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1211000000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в области жилищно-коммунального хозяйства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1211070010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1211070010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1211070010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1211100000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в области жилищно-коммунального хозяйства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1211170010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1211170010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1211170010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Подпрограмма "Обеспечение равных прав потребителей на получение энергетических ресурсов"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90 526 805,57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"Возмещение недополученных доходов организациям, осуществляющим реализацию населению сжиженного газа"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24 328 100,00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1220184340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24 328 100,00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1220184340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2 600,00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1220184340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2 600,00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1220184340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24 325 500,00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1220184340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24 325 500,00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41 129 700,00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1220284330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41 129 700,00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1220284330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41 129 700,00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1220284330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41 129 700,00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1220300000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22 684 133,40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1220382840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16 519 400,00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1220382840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7 272 300,00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1220382840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7 272 300,00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1220382840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9 247 100,00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1220382840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9 247 100,00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12203S2840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6 164 733,40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12203S2840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6 164 733,40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12203S2840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6 164 733,40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"Возмещение недополученных доходов организациям, предоставляющим населению услуги теплоснабжения"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1220400000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2 384 872,17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в области жилищно-коммунального хозяйства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1220470010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2 384 872,17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1220470010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633 009,63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1220470010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633 009,63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1220470010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1 751 862,54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1220470010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1 751 862,54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"Профилактика правонарушений и обеспечение отдельных прав граждан"</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714 047,50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"Обеспечение функционирования и развития систем видеонаблюдения в сфере общественного порядка"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153 460,00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функционирования и развития систем видеонаблюдения в сфере общественного порядка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1300172310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153 460,00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1300172310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153 460,00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1300172310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153 460,00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"Создание условий для деятельности народных дружин"</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231 487,50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создание условий для деятельности народных дружин</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1300282300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227 050,00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1300282300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16 797,80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1300282300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16 797,80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1300282300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952,20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1300282300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952,20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1300282300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209 300,00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1300282300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209 300,00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Софинансирование расходов на создание условий для деятельности народных дружин</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13002S2300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4 437,50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13002S2300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4 199,45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13002S2300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4 199,45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13002S2300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238,05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13002S2300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238,05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1300300000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1300351200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1300351200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1300351200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"Профилактика незаконного оборота и потребления наркотических средств и психотропных веществ"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1300400000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325 000,00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Мероприятия в сфере средств массовой информации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1300470260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1300470260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1300470260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1300485230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320 000,00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1300485230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320 000,00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1300485230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320 000,00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"Безопасность жизнедеятельности"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1400000000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2 712 780,34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"Предупреждение и ликвидация чрезвычайных ситуаций природного и техногенного характера в Кондинском районе"</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1400100000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1400102180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1400102180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1400102180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"Обеспечение пожарной безопасности в Кондинском районе"</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1400200000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2 212 780,34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1400202180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2 212 780,34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1400202180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2 212 780,34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1400202180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2 212 780,34</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"Экологическая безопасность"</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40 009 882,40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112 500,00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1500184290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112 500,00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1500184290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112 500,00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1500184290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112 500,00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"Организация осуществления мероприятий по проведению дезинсекции и дератизации"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2 833 500,00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1500284280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2 833 500,00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1500284280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34 000,00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1500284280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34 000,00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1500284280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2 799 500,00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1500284280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2 799 500,00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1500300000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8 045 850,00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1500370060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8 045 850,00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1500370060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8 045 850,00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1500370060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630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8 045 850,00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1500400000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29 018 032,40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в области обеспечения экологической безопасности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1500470060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29 018 032,40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1500470060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29 018 032,40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1500470060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29 018 032,40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«Развитие экономического потенциала»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1600000000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22 542 331,63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Подпрограмма «Содействие трудоустройству граждан»</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1610000000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22 542 331,63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«Содействие улучшению положения на рынке труда не занятых трудовой деятельностью и безработных граждан»</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1610100000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22 542 331,63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реализацию мероприятий по содействию занятости населения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1610175060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3 625 803,63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1610175060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3 407 330,30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1610175060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3 407 330,30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1610175060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218 473,33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1610175060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218 473,33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реализацию мероприятий по содействию трудоустройству граждан</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1610185060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18 916 528,00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1610185060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3 063 348,00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казенных учреждений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1610185060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3 063 348,00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1610185060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15 508 028,00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1610185060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15 508 028,00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1610185060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345 152,00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бюджетным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1610185060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258 864,00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1610185060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86 288,00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«Цифровое развитие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1700000000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3 619 767,67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1700100000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554 670,00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Реализация мероприятий в области информационных технологий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1700120070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554 670,00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1700120070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554 670,00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1700120070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554 670,00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1700200000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2 397 667,67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Реализация мероприятий в области информационных технологий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1700220070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2 397 667,67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1700220070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2 397 667,67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1700220070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2 397 667,67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«Обеспечение безопасности информации и защиты данных в органах местного самоуправления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1700300000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667 430,00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Реализация мероприятий в области информационных технологий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1700320070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667 430,00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1700320070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667 430,00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1700320070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667 430,00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Муниципальная программа Кондинского района «Развитие транспортной системы»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397 932 459,46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Подпрограмма "Дорожное хозяйство"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310 314 798,55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"Строительство (реконструкция) автомобильных дорог общего пользования местного значения"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176 807 900,00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строительство (реконструкцию), капитальный ремонт и ремонт автомобильных дорог общего пользования местного значения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1810182390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76 807 900,00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1810182390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76 807 900,00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Бюджетные инвестиции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1810182390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76 807 900,00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18101S2390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100 000 000,00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18101S2390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100 000 000,00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Бюджетные инвестиции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18101S2390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410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100 000 000,00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"Капитальный ремонт и ремонт автомобильных дорог общего пользования местного значения"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87 084 606,60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1810282390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7 984 200,00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1810282390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7 984 200,00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1810282390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7 984 200,00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реализацию инициативных проектов, отобранных по результатам конкурса «Перекресток безопасности» пгт. Междуреченский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1810282751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19 834 720,00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1810282751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9 917 360,00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1810282751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9 917 360,00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1810282751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9 917 360,00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1810282751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9 917 360,00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ремонт и содержание автомобильных дорог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1810289190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13 022 882,78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1810289190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6 511 441,39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1810289190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6 511 441,39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1810289190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6 511 441,39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1810289190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6 511 441,39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18102S2390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41 992 500,00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18102S2390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19 000 200,00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18102S2390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19 000 200,00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18102S2390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22 992 300,00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18102S2390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22 992 300,00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18102S2751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4 250 303,82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18102S2751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4 250 303,82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18102S2751</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4 250 303,82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"Содержание дорог и искусственных сооружений на них"</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1810300000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46 422 291,95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содержание внутрипоселковых дорог и искусственных сооружений на них</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1810304190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35 700 348,32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1810304190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35 700 348,32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1810304190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35 700 348,32</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Содержание дорог и искусственных сооружений на них вне границ населенных пунктов в границах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1810304290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887 827,43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1810304290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887 827,43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1810304290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887 827,43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ремонт и содержание автомобильных дорог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1810389190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8 334 116,20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1810389190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8 334 116,20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1810389190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8 334 116,20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разработку документации по организации дорожного движения и паспортизация дорог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1810389290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1 500 000,00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1810389290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750 000,00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1810389290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750 000,00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1810389290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750 000,00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1810389290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750 000,00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Подпрограмма "Автомобильный, воздушный и водный транспорт"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1820000000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87 617 660,91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"Обеспечение доступности и повышения качества услуг автомобильным транспортом"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1820100000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33 018 100,00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Отдельные мероприятия в области автомобильного транспорта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1820103030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33 018 100,00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1820103030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30 923 700,00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1820103030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30 923 700,00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1820103030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2 094 400,00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1820103030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2 094 400,00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"Обеспечение доступности и повышения качества услуг воздушным транспортом"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1820200000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25 472 110,83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Отдельные мероприятия в области воздушного транспорта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1820203000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25 472 110,83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1820203000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25 472 110,83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1820203000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25 472 110,83</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"Обеспечение доступности и повышения качества услуг водным транспортом"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1820300000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29 127 450,08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Отдельные мероприятия в области водного транспорта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1820303010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29 127 450,08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1820303010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29 127 450,08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1820303010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29 127 450,08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«Управление муниципальными финансами»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43 903 322,67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«Организация бюджетного процесса»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43 855 322,67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Управление резервными средствами бюджета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1900100010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627 043,96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1900100010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627 043,96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Резервные средства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1900100010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870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627 043,96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функций органов местного самоуправления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1900102040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37 208 626,71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1900102040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37 208 626,05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1900102040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37 208 626,05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1900102040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0,66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Уплата налогов, сборов и иных платежей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1900102040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850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0,66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Прочие мероприятия органов местного самоуправления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1900102400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5 222 552,00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1900102400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5 222 552,00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1900102400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5 222 552,00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1900184260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797 100,00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1900184260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797 100,00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1900184260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797 100,00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Основное мероприятие «Управление муниципальным долгом» </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эффективного управления муниципальным долгом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1900200650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Обслуживание государственного (муниципального) долга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1900200650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700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Обслуживание муниципального долга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1900200650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730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48 000,00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«Создание условий для эффективного управления муниципальными финансами»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2000000000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348 831 932,68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"Расчет и распределение дотации на выравнивание бюджетной обеспеченности поселений"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2000100000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288 831 300,00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Дотация на выравнивание бюджетной обеспеченности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2000186010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288 831 300,00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2000186010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288 831 300,00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Дотации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2000186010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288 831 300,00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"Создание условий для эффективного управления муниципальными финансами"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2000200000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60 000 632,68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 на поддержку мер по обеспечению сбалансированности бюджетов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2000286020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60 000 632,68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2000286020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60 000 632,68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2000286020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60 000 632,68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«Развитие гражданского общества»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14 055 539,39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Подпрограмма «Поддержка социально ориентированных некоммерческих организаций»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2120000000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2120100000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Реализация мероприятий в области социальной политики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2120170070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2120170070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2120170070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630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2120200000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Реализация мероприятий в области социальной политики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2120270070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2120270070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2120270070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630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2130000000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13 361 600,00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2130100000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7 972 300,00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Мероприятия в сфере средств массовой информации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2130170260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7 972 300,00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2130170260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7 972 300,00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2130170260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7 972 300,00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2130200000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4 909 300,00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Мероприятия в сфере средств массовой информации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2130270260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4 909 300,00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2130270260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4 909 300,00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2130270260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4 909 300,00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2130300000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480 000,00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Мероприятия в сфере средств массовой информации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2130370260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480 000,00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2130370260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480 000,00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2130370260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480 000,00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2140000000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193 939,39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2140100000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193 939,39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2140182630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192 000,00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Предоставление субсидий бюджетным, автономным учреждениям и иным </w:t>
            </w:r>
            <w:r w:rsidRPr="00C97268">
              <w:rPr>
                <w:sz w:val="18"/>
                <w:szCs w:val="18"/>
              </w:rPr>
              <w:lastRenderedPageBreak/>
              <w:t>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lastRenderedPageBreak/>
              <w:t>2140182630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192 000,00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2140182630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192 000,00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21401S2630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1 939,39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21401S2630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1 939,39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автономным учреждениям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21401S2630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620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1 939,39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«Управление муниципальным имуществом»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28 738 716,31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 Управление и распоряжение муниципальным имуществом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9 713 036,65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содержание муниципального жилищного фонда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2200103520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755 400,00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2200103520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755 400,00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2200103520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755 400,00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оценку недвижимости, признание прав и регулирование отношений по государственной и муниципальной собственности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2200109020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2200109020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2200109020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прочие мероприятия по управлению муниципальным имуществом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2200170430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8 657 636,65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2200170430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8 217 436,65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2200170430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8 217 436,65</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2200170430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440 200,00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Уплата налогов, сборов и иных платежей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2200170430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850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440 200,00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19 025 679,66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функций органов местного самоуправления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2200202040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18 326 300,36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2200202040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18 326 300,36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выплаты персоналу государственных (муниципальных) органов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2200202040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120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18 326 300,36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Прочие мероприятия органов местного самоуправления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2200202400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699 379,30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2200202400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699 379,30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2200202400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699 379,30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«Развитие малого и среднего предпринимательства»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8 427 052,67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2300100000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2 400 000,00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2300103510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2 400 000,00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2300103510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2 400 000,00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2300103510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2 400 000,00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Региональный проект "Создание условий для легкого старта и комфортного ведения бизнеса"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230I400000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251 052,66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230I482330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238 500,00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230I482330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238 500,00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230I482330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238 500,00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230I4S2330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12 552,66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230I4S2330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12 552,66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230I4S2330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12 552,66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Региональный проект "Акселерация субъектов малого и среднего предпринимательства"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230I500000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5 776 000,01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финансовую поддержку субъектов малого и среднего предпринимательства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230I582380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5 487 200,00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230I582380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5 487 200,00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230I582380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5 487 200,00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Софинансирование расходов на поддержку малого и среднего предпринимательства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230I5S2380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288 800,01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230I5S2380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288 800,01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230I5S2380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810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288 800,01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Муниципальная программа Кондинского района "Формирование комфортной городской среды"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71 118 653,16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Основное мероприятие "Благоустройство территорий общего пользования"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2400200000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28 949 260,47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реализацию инициативных проектов, отобранных по результатам конкурса "Причал Мечты" п. Луговой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2400282753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10 554 220,00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2400282753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5 277 110,00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2400282753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5 277 110,00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2400282753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5 277 110,00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2400282753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5 277 110,00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по благоустройству общественных и дворовых территорий поселений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2400295550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14 686 200,00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2400295550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7 343 100,00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2400295550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7 343 100,00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2400295550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7 343 100,00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2400295550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7 343 100,00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реализацию мероприятий через инициативный проект "Мы помним"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2400299992</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1 447 220,80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2400299992</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1 447 220,80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2400299992</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1 447 220,80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Софинансирование расходов на реализацию инициативных проектов, отобранных по результатам конкурса "Причал Мечты" п. Луговой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24002S2753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2 261 619,67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24002S2753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2 261 619,67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24002S2753</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2 261 619,67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Региональный проект "Формирование комфортной городской среды"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240F200000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42 169 392,69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реализацию программ формирования современной городской среды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240F255550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24 344 792,69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240F255550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13 222 997,91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240F255550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13 222 997,91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240F255550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11 121 794,78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240F255550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11 121 794,78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по благоустройству общественных и дворовых территорий поселений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240F295550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17 824 600,00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240F295550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8 912 300,00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240F295550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8 912 300,00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240F295550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8 912 300,00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240F295550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8 912 300,00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Непрограммные расходы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4000000000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30 702 322,27</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Обеспечение деятельности органов местного самоуправления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4010000000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22 374,00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обеспечение функций органов местного самоуправления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4010002040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22 374,00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4010002040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22 374,00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4010002040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22 374,00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 xml:space="preserve">Целевые средства бюджета автономного округа не отнесенные к муниципальным </w:t>
            </w:r>
            <w:r w:rsidRPr="00C97268">
              <w:rPr>
                <w:sz w:val="18"/>
                <w:szCs w:val="18"/>
              </w:rPr>
              <w:lastRenderedPageBreak/>
              <w:t>программам</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lastRenderedPageBreak/>
              <w:t>4040000000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4 302 700,00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lastRenderedPageBreak/>
              <w:t>Расходы на осуществление первичного воинского учета на территориях, где отсутствуют военные комиссариаты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4040051180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4 162 700,00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Межбюджетные трансферты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4040051180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4 162 700,00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Субвенции</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4040051180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530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4 162 700,00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4040085150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Социальное обеспечение и иные выплаты населению</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4040085150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Премии и гранты</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4040085150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350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140 000,00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Резервные фонды муниципального образования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4060000000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424 936,71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Резервные средства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4060007050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424 936,71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бюджетные ассигнования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4060007050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424 936,71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Резервные средства</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4060007050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870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424 936,71</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Исполнение переданных полномочий городского поселения Междуреченский</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4090000000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25 952 311,56</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уличное освещение</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4090006100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11 040 362,19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4090006100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11 040 362,19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4090006100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11 040 362,19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организацию деятельности по сбору и транспортированию твердых коммунальных отходов</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4090006200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5 633 094,00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4090006200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5 633 094,00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4090006200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5 633 094,00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озеленение</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4090006300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4090006300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4090006300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110 000,00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организацию и содержание мест захоронения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4090006400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365 000,00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4090006400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365 000,00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4090006400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365 000,00</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на прочие мероприятия по благоустройству поселения</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4090006500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8 304 022,19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4090006500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8 304 022,19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4090006500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8 304 022,19</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Расходы по инициативному бюджетированию - "Народный бюджет"</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4090099990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499 833,18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4090099990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200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499 833,18</w:t>
            </w:r>
          </w:p>
        </w:tc>
      </w:tr>
      <w:tr w:rsidR="007B67A0" w:rsidRPr="00C97268" w:rsidTr="00160CF2">
        <w:trPr>
          <w:trHeight w:val="68"/>
          <w:jc w:val="center"/>
        </w:trPr>
        <w:tc>
          <w:tcPr>
            <w:tcW w:w="6640" w:type="dxa"/>
            <w:shd w:val="clear" w:color="000000" w:fill="FFFFFF"/>
            <w:vAlign w:val="bottom"/>
            <w:hideMark/>
          </w:tcPr>
          <w:p w:rsidR="007B67A0" w:rsidRPr="00C97268" w:rsidRDefault="007B67A0" w:rsidP="00160CF2">
            <w:pPr>
              <w:rPr>
                <w:sz w:val="18"/>
                <w:szCs w:val="18"/>
              </w:rPr>
            </w:pPr>
            <w:r w:rsidRPr="00C97268">
              <w:rPr>
                <w:sz w:val="18"/>
                <w:szCs w:val="18"/>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7B67A0" w:rsidRPr="00C97268" w:rsidRDefault="007B67A0" w:rsidP="00160CF2">
            <w:pPr>
              <w:rPr>
                <w:sz w:val="18"/>
                <w:szCs w:val="18"/>
              </w:rPr>
            </w:pPr>
            <w:r w:rsidRPr="00C97268">
              <w:rPr>
                <w:sz w:val="18"/>
                <w:szCs w:val="18"/>
              </w:rPr>
              <w:t>4090099990</w:t>
            </w:r>
          </w:p>
        </w:tc>
        <w:tc>
          <w:tcPr>
            <w:tcW w:w="456" w:type="dxa"/>
            <w:shd w:val="clear" w:color="000000" w:fill="FFFFFF"/>
            <w:noWrap/>
            <w:vAlign w:val="bottom"/>
            <w:hideMark/>
          </w:tcPr>
          <w:p w:rsidR="007B67A0" w:rsidRPr="00C97268" w:rsidRDefault="007B67A0" w:rsidP="00160CF2">
            <w:pPr>
              <w:rPr>
                <w:sz w:val="18"/>
                <w:szCs w:val="18"/>
              </w:rPr>
            </w:pPr>
            <w:r w:rsidRPr="00C97268">
              <w:rPr>
                <w:sz w:val="18"/>
                <w:szCs w:val="18"/>
              </w:rPr>
              <w:t>240</w:t>
            </w:r>
          </w:p>
        </w:tc>
        <w:tc>
          <w:tcPr>
            <w:tcW w:w="1693" w:type="dxa"/>
            <w:shd w:val="clear" w:color="000000" w:fill="FFFFFF"/>
            <w:noWrap/>
            <w:vAlign w:val="bottom"/>
            <w:hideMark/>
          </w:tcPr>
          <w:p w:rsidR="007B67A0" w:rsidRPr="00C97268" w:rsidRDefault="007B67A0" w:rsidP="00160CF2">
            <w:pPr>
              <w:jc w:val="right"/>
              <w:rPr>
                <w:sz w:val="18"/>
                <w:szCs w:val="18"/>
              </w:rPr>
            </w:pPr>
            <w:r w:rsidRPr="00C97268">
              <w:rPr>
                <w:sz w:val="18"/>
                <w:szCs w:val="18"/>
              </w:rPr>
              <w:t>499 833,18</w:t>
            </w:r>
          </w:p>
        </w:tc>
      </w:tr>
      <w:tr w:rsidR="007B67A0" w:rsidRPr="00C97268" w:rsidTr="00160CF2">
        <w:trPr>
          <w:trHeight w:val="68"/>
          <w:jc w:val="center"/>
        </w:trPr>
        <w:tc>
          <w:tcPr>
            <w:tcW w:w="6640" w:type="dxa"/>
            <w:shd w:val="clear" w:color="auto" w:fill="auto"/>
            <w:noWrap/>
            <w:vAlign w:val="bottom"/>
            <w:hideMark/>
          </w:tcPr>
          <w:p w:rsidR="007B67A0" w:rsidRPr="00C97268" w:rsidRDefault="007B67A0" w:rsidP="00160CF2">
            <w:pPr>
              <w:rPr>
                <w:sz w:val="18"/>
                <w:szCs w:val="18"/>
              </w:rPr>
            </w:pPr>
            <w:r w:rsidRPr="00C97268">
              <w:rPr>
                <w:sz w:val="18"/>
                <w:szCs w:val="18"/>
              </w:rPr>
              <w:t>Итого</w:t>
            </w:r>
          </w:p>
        </w:tc>
        <w:tc>
          <w:tcPr>
            <w:tcW w:w="1061" w:type="dxa"/>
            <w:shd w:val="clear" w:color="auto" w:fill="auto"/>
            <w:noWrap/>
            <w:vAlign w:val="bottom"/>
            <w:hideMark/>
          </w:tcPr>
          <w:p w:rsidR="007B67A0" w:rsidRPr="00C97268" w:rsidRDefault="007B67A0" w:rsidP="00160CF2">
            <w:pPr>
              <w:rPr>
                <w:sz w:val="18"/>
                <w:szCs w:val="18"/>
              </w:rPr>
            </w:pPr>
            <w:r w:rsidRPr="00C97268">
              <w:rPr>
                <w:sz w:val="18"/>
                <w:szCs w:val="18"/>
              </w:rPr>
              <w:t> </w:t>
            </w:r>
          </w:p>
        </w:tc>
        <w:tc>
          <w:tcPr>
            <w:tcW w:w="456" w:type="dxa"/>
            <w:shd w:val="clear" w:color="auto" w:fill="auto"/>
            <w:noWrap/>
            <w:vAlign w:val="bottom"/>
            <w:hideMark/>
          </w:tcPr>
          <w:p w:rsidR="007B67A0" w:rsidRPr="00C97268" w:rsidRDefault="007B67A0" w:rsidP="00160CF2">
            <w:pPr>
              <w:rPr>
                <w:sz w:val="18"/>
                <w:szCs w:val="18"/>
              </w:rPr>
            </w:pPr>
            <w:r w:rsidRPr="00C97268">
              <w:rPr>
                <w:sz w:val="18"/>
                <w:szCs w:val="18"/>
              </w:rPr>
              <w:t> </w:t>
            </w:r>
          </w:p>
        </w:tc>
        <w:tc>
          <w:tcPr>
            <w:tcW w:w="1693" w:type="dxa"/>
            <w:shd w:val="clear" w:color="auto" w:fill="auto"/>
            <w:noWrap/>
            <w:vAlign w:val="bottom"/>
            <w:hideMark/>
          </w:tcPr>
          <w:p w:rsidR="007B67A0" w:rsidRPr="00C97268" w:rsidRDefault="007B67A0" w:rsidP="00160CF2">
            <w:pPr>
              <w:jc w:val="right"/>
              <w:rPr>
                <w:sz w:val="18"/>
                <w:szCs w:val="18"/>
              </w:rPr>
            </w:pPr>
            <w:r w:rsidRPr="00C97268">
              <w:rPr>
                <w:sz w:val="18"/>
                <w:szCs w:val="18"/>
              </w:rPr>
              <w:t>5 793 488 690,06</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8A6"/>
    <w:rsid w:val="002938A6"/>
    <w:rsid w:val="007B67A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B67A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B67A0"/>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7B67A0"/>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7B67A0"/>
    <w:pPr>
      <w:keepNext/>
      <w:spacing w:before="240" w:after="60"/>
      <w:outlineLvl w:val="2"/>
    </w:pPr>
    <w:rPr>
      <w:rFonts w:ascii="Cambria" w:hAnsi="Cambria"/>
      <w:b/>
      <w:bCs/>
      <w:sz w:val="26"/>
      <w:szCs w:val="26"/>
    </w:rPr>
  </w:style>
  <w:style w:type="paragraph" w:styleId="4">
    <w:name w:val="heading 4"/>
    <w:basedOn w:val="a0"/>
    <w:next w:val="a0"/>
    <w:link w:val="40"/>
    <w:qFormat/>
    <w:rsid w:val="007B67A0"/>
    <w:pPr>
      <w:keepNext/>
      <w:spacing w:before="240" w:after="60"/>
      <w:outlineLvl w:val="3"/>
    </w:pPr>
    <w:rPr>
      <w:b/>
      <w:bCs/>
      <w:sz w:val="28"/>
      <w:szCs w:val="28"/>
      <w:lang w:val="x-none"/>
    </w:rPr>
  </w:style>
  <w:style w:type="paragraph" w:styleId="5">
    <w:name w:val="heading 5"/>
    <w:basedOn w:val="a0"/>
    <w:next w:val="a0"/>
    <w:link w:val="50"/>
    <w:unhideWhenUsed/>
    <w:qFormat/>
    <w:rsid w:val="007B67A0"/>
    <w:pPr>
      <w:spacing w:before="240" w:after="60"/>
      <w:outlineLvl w:val="4"/>
    </w:pPr>
    <w:rPr>
      <w:rFonts w:ascii="Calibri" w:hAnsi="Calibri"/>
      <w:b/>
      <w:bCs/>
      <w:i/>
      <w:iCs/>
      <w:sz w:val="26"/>
      <w:szCs w:val="26"/>
    </w:rPr>
  </w:style>
  <w:style w:type="paragraph" w:styleId="6">
    <w:name w:val="heading 6"/>
    <w:basedOn w:val="a0"/>
    <w:next w:val="a0"/>
    <w:link w:val="60"/>
    <w:qFormat/>
    <w:rsid w:val="007B67A0"/>
    <w:pPr>
      <w:spacing w:before="240" w:after="60"/>
      <w:outlineLvl w:val="5"/>
    </w:pPr>
    <w:rPr>
      <w:b/>
      <w:bCs/>
      <w:sz w:val="20"/>
      <w:szCs w:val="20"/>
      <w:lang w:val="x-none"/>
    </w:rPr>
  </w:style>
  <w:style w:type="paragraph" w:styleId="7">
    <w:name w:val="heading 7"/>
    <w:basedOn w:val="a0"/>
    <w:next w:val="a0"/>
    <w:link w:val="70"/>
    <w:qFormat/>
    <w:rsid w:val="007B67A0"/>
    <w:pPr>
      <w:spacing w:before="240" w:after="60"/>
      <w:outlineLvl w:val="6"/>
    </w:pPr>
    <w:rPr>
      <w:lang w:val="x-none"/>
    </w:rPr>
  </w:style>
  <w:style w:type="paragraph" w:styleId="8">
    <w:name w:val="heading 8"/>
    <w:basedOn w:val="a0"/>
    <w:next w:val="a0"/>
    <w:link w:val="80"/>
    <w:qFormat/>
    <w:rsid w:val="007B67A0"/>
    <w:pPr>
      <w:spacing w:before="240" w:after="60"/>
      <w:outlineLvl w:val="7"/>
    </w:pPr>
    <w:rPr>
      <w:i/>
      <w:iCs/>
      <w:lang w:val="x-none"/>
    </w:rPr>
  </w:style>
  <w:style w:type="paragraph" w:styleId="9">
    <w:name w:val="heading 9"/>
    <w:basedOn w:val="a0"/>
    <w:next w:val="a0"/>
    <w:link w:val="90"/>
    <w:qFormat/>
    <w:rsid w:val="007B67A0"/>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67A0"/>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7B67A0"/>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7B67A0"/>
    <w:rPr>
      <w:rFonts w:ascii="Cambria" w:eastAsia="Times New Roman" w:hAnsi="Cambria" w:cs="Times New Roman"/>
      <w:b/>
      <w:bCs/>
      <w:sz w:val="26"/>
      <w:szCs w:val="26"/>
      <w:lang w:eastAsia="ru-RU"/>
    </w:rPr>
  </w:style>
  <w:style w:type="character" w:customStyle="1" w:styleId="40">
    <w:name w:val="Заголовок 4 Знак"/>
    <w:basedOn w:val="a1"/>
    <w:link w:val="4"/>
    <w:rsid w:val="007B67A0"/>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7B67A0"/>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7B67A0"/>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7B67A0"/>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7B67A0"/>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7B67A0"/>
    <w:rPr>
      <w:rFonts w:ascii="Arial" w:eastAsia="Times New Roman" w:hAnsi="Arial" w:cs="Arial"/>
      <w:lang w:eastAsia="ru-RU"/>
    </w:rPr>
  </w:style>
  <w:style w:type="paragraph" w:styleId="a4">
    <w:name w:val="Balloon Text"/>
    <w:basedOn w:val="a0"/>
    <w:link w:val="a5"/>
    <w:uiPriority w:val="99"/>
    <w:rsid w:val="007B67A0"/>
    <w:rPr>
      <w:rFonts w:ascii="Tahoma" w:hAnsi="Tahoma"/>
      <w:sz w:val="16"/>
      <w:szCs w:val="16"/>
      <w:lang w:val="x-none" w:eastAsia="x-none"/>
    </w:rPr>
  </w:style>
  <w:style w:type="character" w:customStyle="1" w:styleId="a5">
    <w:name w:val="Текст выноски Знак"/>
    <w:basedOn w:val="a1"/>
    <w:link w:val="a4"/>
    <w:uiPriority w:val="99"/>
    <w:rsid w:val="007B67A0"/>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7B67A0"/>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7B67A0"/>
    <w:rPr>
      <w:rFonts w:ascii="Times New Roman" w:eastAsia="Lucida Sans Unicode" w:hAnsi="Times New Roman" w:cs="Times New Roman"/>
      <w:kern w:val="2"/>
      <w:sz w:val="24"/>
      <w:szCs w:val="24"/>
      <w:lang w:val="x-none"/>
    </w:rPr>
  </w:style>
  <w:style w:type="character" w:styleId="a8">
    <w:name w:val="Hyperlink"/>
    <w:uiPriority w:val="99"/>
    <w:rsid w:val="007B67A0"/>
    <w:rPr>
      <w:color w:val="0000FF"/>
      <w:u w:val="single"/>
    </w:rPr>
  </w:style>
  <w:style w:type="paragraph" w:customStyle="1" w:styleId="ConsTitle">
    <w:name w:val="ConsTitle"/>
    <w:rsid w:val="007B67A0"/>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7B67A0"/>
    <w:pPr>
      <w:tabs>
        <w:tab w:val="center" w:pos="4677"/>
        <w:tab w:val="right" w:pos="9355"/>
      </w:tabs>
    </w:pPr>
  </w:style>
  <w:style w:type="character" w:customStyle="1" w:styleId="aa">
    <w:name w:val="Верхний колонтитул Знак"/>
    <w:basedOn w:val="a1"/>
    <w:link w:val="a9"/>
    <w:uiPriority w:val="99"/>
    <w:rsid w:val="007B67A0"/>
    <w:rPr>
      <w:rFonts w:ascii="Times New Roman" w:eastAsia="Times New Roman" w:hAnsi="Times New Roman" w:cs="Times New Roman"/>
      <w:sz w:val="24"/>
      <w:szCs w:val="24"/>
      <w:lang w:eastAsia="ru-RU"/>
    </w:rPr>
  </w:style>
  <w:style w:type="paragraph" w:styleId="ab">
    <w:name w:val="footer"/>
    <w:basedOn w:val="a0"/>
    <w:link w:val="ac"/>
    <w:uiPriority w:val="99"/>
    <w:rsid w:val="007B67A0"/>
    <w:pPr>
      <w:tabs>
        <w:tab w:val="center" w:pos="4677"/>
        <w:tab w:val="right" w:pos="9355"/>
      </w:tabs>
    </w:pPr>
  </w:style>
  <w:style w:type="character" w:customStyle="1" w:styleId="ac">
    <w:name w:val="Нижний колонтитул Знак"/>
    <w:basedOn w:val="a1"/>
    <w:link w:val="ab"/>
    <w:uiPriority w:val="99"/>
    <w:rsid w:val="007B67A0"/>
    <w:rPr>
      <w:rFonts w:ascii="Times New Roman" w:eastAsia="Times New Roman" w:hAnsi="Times New Roman" w:cs="Times New Roman"/>
      <w:sz w:val="24"/>
      <w:szCs w:val="24"/>
      <w:lang w:eastAsia="ru-RU"/>
    </w:rPr>
  </w:style>
  <w:style w:type="paragraph" w:customStyle="1" w:styleId="ad">
    <w:name w:val="Статья"/>
    <w:basedOn w:val="a0"/>
    <w:rsid w:val="007B67A0"/>
    <w:pPr>
      <w:spacing w:before="400" w:line="360" w:lineRule="auto"/>
      <w:ind w:left="708"/>
    </w:pPr>
    <w:rPr>
      <w:b/>
      <w:sz w:val="28"/>
    </w:rPr>
  </w:style>
  <w:style w:type="paragraph" w:customStyle="1" w:styleId="ae">
    <w:name w:val="Абзац"/>
    <w:rsid w:val="007B67A0"/>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7B67A0"/>
    <w:rPr>
      <w:sz w:val="25"/>
      <w:shd w:val="clear" w:color="auto" w:fill="FFFFFF"/>
    </w:rPr>
  </w:style>
  <w:style w:type="paragraph" w:customStyle="1" w:styleId="11">
    <w:name w:val="Основной текст1"/>
    <w:basedOn w:val="a0"/>
    <w:link w:val="af"/>
    <w:qFormat/>
    <w:rsid w:val="007B67A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7B67A0"/>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7B67A0"/>
    <w:rPr>
      <w:rFonts w:ascii="Calibri" w:eastAsia="Times New Roman" w:hAnsi="Calibri" w:cs="Times New Roman"/>
      <w:sz w:val="16"/>
      <w:szCs w:val="16"/>
    </w:rPr>
  </w:style>
  <w:style w:type="paragraph" w:styleId="af0">
    <w:name w:val="Title"/>
    <w:basedOn w:val="a0"/>
    <w:link w:val="af1"/>
    <w:qFormat/>
    <w:rsid w:val="007B67A0"/>
    <w:pPr>
      <w:jc w:val="center"/>
    </w:pPr>
    <w:rPr>
      <w:b/>
      <w:bCs/>
      <w:sz w:val="28"/>
    </w:rPr>
  </w:style>
  <w:style w:type="character" w:customStyle="1" w:styleId="af1">
    <w:name w:val="Название Знак"/>
    <w:basedOn w:val="a1"/>
    <w:link w:val="af0"/>
    <w:rsid w:val="007B67A0"/>
    <w:rPr>
      <w:rFonts w:ascii="Times New Roman" w:eastAsia="Times New Roman" w:hAnsi="Times New Roman" w:cs="Times New Roman"/>
      <w:b/>
      <w:bCs/>
      <w:sz w:val="28"/>
      <w:szCs w:val="24"/>
      <w:lang w:eastAsia="ru-RU"/>
    </w:rPr>
  </w:style>
  <w:style w:type="table" w:styleId="af2">
    <w:name w:val="Table Grid"/>
    <w:basedOn w:val="a2"/>
    <w:uiPriority w:val="59"/>
    <w:rsid w:val="007B67A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7B67A0"/>
    <w:pPr>
      <w:spacing w:after="200" w:line="276" w:lineRule="auto"/>
      <w:ind w:left="720"/>
      <w:contextualSpacing/>
    </w:pPr>
    <w:rPr>
      <w:rFonts w:ascii="Calibri" w:eastAsia="Calibri" w:hAnsi="Calibri"/>
      <w:sz w:val="22"/>
      <w:szCs w:val="22"/>
    </w:rPr>
  </w:style>
  <w:style w:type="paragraph" w:customStyle="1" w:styleId="ConsNormal">
    <w:name w:val="ConsNormal"/>
    <w:rsid w:val="007B67A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7B67A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B67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7B67A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B67A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7B6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7B67A0"/>
    <w:rPr>
      <w:rFonts w:ascii="Courier New" w:eastAsia="Times New Roman" w:hAnsi="Courier New" w:cs="Courier New"/>
      <w:sz w:val="20"/>
      <w:szCs w:val="20"/>
      <w:lang w:eastAsia="ru-RU"/>
    </w:rPr>
  </w:style>
  <w:style w:type="character" w:styleId="af3">
    <w:name w:val="page number"/>
    <w:basedOn w:val="a1"/>
    <w:rsid w:val="007B67A0"/>
  </w:style>
  <w:style w:type="paragraph" w:styleId="af4">
    <w:name w:val="footnote text"/>
    <w:basedOn w:val="a0"/>
    <w:link w:val="af5"/>
    <w:rsid w:val="007B67A0"/>
    <w:rPr>
      <w:sz w:val="20"/>
      <w:szCs w:val="20"/>
    </w:rPr>
  </w:style>
  <w:style w:type="character" w:customStyle="1" w:styleId="af5">
    <w:name w:val="Текст сноски Знак"/>
    <w:basedOn w:val="a1"/>
    <w:link w:val="af4"/>
    <w:rsid w:val="007B67A0"/>
    <w:rPr>
      <w:rFonts w:ascii="Times New Roman" w:eastAsia="Times New Roman" w:hAnsi="Times New Roman" w:cs="Times New Roman"/>
      <w:sz w:val="20"/>
      <w:szCs w:val="20"/>
      <w:lang w:eastAsia="ru-RU"/>
    </w:rPr>
  </w:style>
  <w:style w:type="character" w:styleId="af6">
    <w:name w:val="footnote reference"/>
    <w:uiPriority w:val="99"/>
    <w:rsid w:val="007B67A0"/>
    <w:rPr>
      <w:vertAlign w:val="superscript"/>
    </w:rPr>
  </w:style>
  <w:style w:type="character" w:styleId="af7">
    <w:name w:val="annotation reference"/>
    <w:uiPriority w:val="99"/>
    <w:rsid w:val="007B67A0"/>
    <w:rPr>
      <w:sz w:val="16"/>
      <w:szCs w:val="16"/>
    </w:rPr>
  </w:style>
  <w:style w:type="paragraph" w:styleId="af8">
    <w:name w:val="annotation text"/>
    <w:basedOn w:val="a0"/>
    <w:link w:val="af9"/>
    <w:uiPriority w:val="99"/>
    <w:rsid w:val="007B67A0"/>
    <w:rPr>
      <w:sz w:val="20"/>
      <w:szCs w:val="20"/>
    </w:rPr>
  </w:style>
  <w:style w:type="character" w:customStyle="1" w:styleId="af9">
    <w:name w:val="Текст примечания Знак"/>
    <w:basedOn w:val="a1"/>
    <w:link w:val="af8"/>
    <w:uiPriority w:val="99"/>
    <w:rsid w:val="007B67A0"/>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7B67A0"/>
    <w:rPr>
      <w:b/>
      <w:bCs/>
    </w:rPr>
  </w:style>
  <w:style w:type="character" w:customStyle="1" w:styleId="afb">
    <w:name w:val="Тема примечания Знак"/>
    <w:basedOn w:val="af9"/>
    <w:link w:val="afa"/>
    <w:uiPriority w:val="99"/>
    <w:rsid w:val="007B67A0"/>
    <w:rPr>
      <w:rFonts w:ascii="Times New Roman" w:eastAsia="Times New Roman" w:hAnsi="Times New Roman" w:cs="Times New Roman"/>
      <w:b/>
      <w:bCs/>
      <w:sz w:val="20"/>
      <w:szCs w:val="20"/>
      <w:lang w:eastAsia="ru-RU"/>
    </w:rPr>
  </w:style>
  <w:style w:type="paragraph" w:styleId="afc">
    <w:name w:val="No Spacing"/>
    <w:link w:val="afd"/>
    <w:uiPriority w:val="1"/>
    <w:qFormat/>
    <w:rsid w:val="007B67A0"/>
    <w:pPr>
      <w:spacing w:after="0" w:line="240" w:lineRule="auto"/>
    </w:pPr>
    <w:rPr>
      <w:rFonts w:ascii="Calibri" w:eastAsia="Calibri" w:hAnsi="Calibri" w:cs="Times New Roman"/>
    </w:rPr>
  </w:style>
  <w:style w:type="paragraph" w:styleId="afe">
    <w:name w:val="List Paragraph"/>
    <w:basedOn w:val="a0"/>
    <w:link w:val="aff"/>
    <w:uiPriority w:val="34"/>
    <w:qFormat/>
    <w:rsid w:val="007B67A0"/>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7B67A0"/>
  </w:style>
  <w:style w:type="paragraph" w:customStyle="1" w:styleId="ConsPlusDocList">
    <w:name w:val="ConsPlusDocList"/>
    <w:next w:val="a0"/>
    <w:rsid w:val="007B67A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B67A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7B67A0"/>
    <w:pPr>
      <w:numPr>
        <w:numId w:val="1"/>
      </w:numPr>
      <w:contextualSpacing/>
    </w:pPr>
  </w:style>
  <w:style w:type="paragraph" w:customStyle="1" w:styleId="aff0">
    <w:name w:val="a"/>
    <w:basedOn w:val="a0"/>
    <w:rsid w:val="007B67A0"/>
    <w:pPr>
      <w:spacing w:before="100" w:beforeAutospacing="1" w:after="100" w:afterAutospacing="1"/>
    </w:pPr>
  </w:style>
  <w:style w:type="paragraph" w:customStyle="1" w:styleId="21">
    <w:name w:val="Абзац списка2"/>
    <w:basedOn w:val="a0"/>
    <w:qFormat/>
    <w:rsid w:val="007B67A0"/>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7B67A0"/>
    <w:rPr>
      <w:color w:val="800080"/>
      <w:u w:val="single"/>
    </w:rPr>
  </w:style>
  <w:style w:type="paragraph" w:customStyle="1" w:styleId="xl63">
    <w:name w:val="xl63"/>
    <w:basedOn w:val="a0"/>
    <w:rsid w:val="007B67A0"/>
    <w:pPr>
      <w:spacing w:before="100" w:beforeAutospacing="1" w:after="100" w:afterAutospacing="1"/>
    </w:pPr>
  </w:style>
  <w:style w:type="paragraph" w:customStyle="1" w:styleId="xl64">
    <w:name w:val="xl64"/>
    <w:basedOn w:val="a0"/>
    <w:rsid w:val="007B67A0"/>
    <w:pPr>
      <w:spacing w:before="100" w:beforeAutospacing="1" w:after="100" w:afterAutospacing="1"/>
      <w:jc w:val="center"/>
      <w:textAlignment w:val="top"/>
    </w:pPr>
  </w:style>
  <w:style w:type="paragraph" w:customStyle="1" w:styleId="xl65">
    <w:name w:val="xl65"/>
    <w:basedOn w:val="a0"/>
    <w:rsid w:val="007B67A0"/>
    <w:pPr>
      <w:spacing w:before="100" w:beforeAutospacing="1" w:after="100" w:afterAutospacing="1"/>
    </w:pPr>
  </w:style>
  <w:style w:type="paragraph" w:customStyle="1" w:styleId="xl66">
    <w:name w:val="xl66"/>
    <w:basedOn w:val="a0"/>
    <w:rsid w:val="007B67A0"/>
    <w:pPr>
      <w:spacing w:before="100" w:beforeAutospacing="1" w:after="100" w:afterAutospacing="1"/>
    </w:pPr>
    <w:rPr>
      <w:sz w:val="16"/>
      <w:szCs w:val="16"/>
    </w:rPr>
  </w:style>
  <w:style w:type="paragraph" w:customStyle="1" w:styleId="xl67">
    <w:name w:val="xl67"/>
    <w:basedOn w:val="a0"/>
    <w:rsid w:val="007B67A0"/>
    <w:pPr>
      <w:spacing w:before="100" w:beforeAutospacing="1" w:after="100" w:afterAutospacing="1"/>
      <w:jc w:val="right"/>
    </w:pPr>
    <w:rPr>
      <w:sz w:val="16"/>
      <w:szCs w:val="16"/>
    </w:rPr>
  </w:style>
  <w:style w:type="paragraph" w:customStyle="1" w:styleId="xl68">
    <w:name w:val="xl68"/>
    <w:basedOn w:val="a0"/>
    <w:rsid w:val="007B67A0"/>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7B67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7B67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7B67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7B67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7B67A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7B67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7B67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7B67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7B67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7B67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7B67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7B67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7B67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7B67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7B67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7B67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7B67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7B67A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7B67A0"/>
    <w:pPr>
      <w:pBdr>
        <w:top w:val="single" w:sz="8" w:space="0" w:color="auto"/>
      </w:pBdr>
      <w:spacing w:before="100" w:beforeAutospacing="1" w:after="100" w:afterAutospacing="1"/>
    </w:pPr>
  </w:style>
  <w:style w:type="paragraph" w:customStyle="1" w:styleId="xl88">
    <w:name w:val="xl88"/>
    <w:basedOn w:val="a0"/>
    <w:rsid w:val="007B67A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7B67A0"/>
    <w:pPr>
      <w:pBdr>
        <w:left w:val="single" w:sz="4" w:space="0" w:color="auto"/>
        <w:bottom w:val="single" w:sz="4" w:space="0" w:color="auto"/>
      </w:pBdr>
      <w:spacing w:before="100" w:beforeAutospacing="1" w:after="100" w:afterAutospacing="1"/>
    </w:pPr>
  </w:style>
  <w:style w:type="paragraph" w:customStyle="1" w:styleId="xl90">
    <w:name w:val="xl90"/>
    <w:basedOn w:val="a0"/>
    <w:rsid w:val="007B67A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7B67A0"/>
    <w:pPr>
      <w:pBdr>
        <w:top w:val="single" w:sz="8" w:space="0" w:color="auto"/>
      </w:pBdr>
      <w:spacing w:before="100" w:beforeAutospacing="1" w:after="100" w:afterAutospacing="1"/>
    </w:pPr>
    <w:rPr>
      <w:sz w:val="16"/>
      <w:szCs w:val="16"/>
    </w:rPr>
  </w:style>
  <w:style w:type="paragraph" w:customStyle="1" w:styleId="xl92">
    <w:name w:val="xl92"/>
    <w:basedOn w:val="a0"/>
    <w:rsid w:val="007B67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7B67A0"/>
    <w:pPr>
      <w:pBdr>
        <w:top w:val="single" w:sz="8" w:space="0" w:color="auto"/>
      </w:pBdr>
      <w:spacing w:before="100" w:beforeAutospacing="1" w:after="100" w:afterAutospacing="1"/>
    </w:pPr>
    <w:rPr>
      <w:sz w:val="16"/>
      <w:szCs w:val="16"/>
    </w:rPr>
  </w:style>
  <w:style w:type="paragraph" w:customStyle="1" w:styleId="xl94">
    <w:name w:val="xl94"/>
    <w:basedOn w:val="a0"/>
    <w:rsid w:val="007B67A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7B67A0"/>
    <w:pPr>
      <w:spacing w:before="100" w:beforeAutospacing="1" w:after="100" w:afterAutospacing="1"/>
      <w:textAlignment w:val="top"/>
    </w:pPr>
    <w:rPr>
      <w:sz w:val="16"/>
      <w:szCs w:val="16"/>
    </w:rPr>
  </w:style>
  <w:style w:type="paragraph" w:customStyle="1" w:styleId="xl96">
    <w:name w:val="xl96"/>
    <w:basedOn w:val="a0"/>
    <w:rsid w:val="007B67A0"/>
    <w:pPr>
      <w:pBdr>
        <w:left w:val="single" w:sz="8" w:space="0" w:color="auto"/>
      </w:pBdr>
      <w:spacing w:before="100" w:beforeAutospacing="1" w:after="100" w:afterAutospacing="1"/>
    </w:pPr>
    <w:rPr>
      <w:sz w:val="16"/>
      <w:szCs w:val="16"/>
    </w:rPr>
  </w:style>
  <w:style w:type="paragraph" w:customStyle="1" w:styleId="xl97">
    <w:name w:val="xl97"/>
    <w:basedOn w:val="a0"/>
    <w:rsid w:val="007B67A0"/>
    <w:pPr>
      <w:spacing w:before="100" w:beforeAutospacing="1" w:after="100" w:afterAutospacing="1"/>
    </w:pPr>
    <w:rPr>
      <w:sz w:val="16"/>
      <w:szCs w:val="16"/>
    </w:rPr>
  </w:style>
  <w:style w:type="paragraph" w:customStyle="1" w:styleId="xl98">
    <w:name w:val="xl98"/>
    <w:basedOn w:val="a0"/>
    <w:rsid w:val="007B67A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7B67A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7B67A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7B67A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7B67A0"/>
    <w:pPr>
      <w:spacing w:before="100" w:beforeAutospacing="1" w:after="100" w:afterAutospacing="1"/>
      <w:jc w:val="center"/>
      <w:textAlignment w:val="top"/>
    </w:pPr>
    <w:rPr>
      <w:sz w:val="16"/>
      <w:szCs w:val="16"/>
    </w:rPr>
  </w:style>
  <w:style w:type="paragraph" w:customStyle="1" w:styleId="xl103">
    <w:name w:val="xl103"/>
    <w:basedOn w:val="a0"/>
    <w:rsid w:val="007B67A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7B67A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7B67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7B67A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7B67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7B67A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7B67A0"/>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7B67A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7B67A0"/>
    <w:pPr>
      <w:spacing w:before="100" w:beforeAutospacing="1" w:after="100" w:afterAutospacing="1"/>
      <w:jc w:val="center"/>
    </w:pPr>
    <w:rPr>
      <w:sz w:val="16"/>
      <w:szCs w:val="16"/>
    </w:rPr>
  </w:style>
  <w:style w:type="paragraph" w:customStyle="1" w:styleId="xl112">
    <w:name w:val="xl112"/>
    <w:basedOn w:val="a0"/>
    <w:rsid w:val="007B67A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7B67A0"/>
    <w:pPr>
      <w:pBdr>
        <w:bottom w:val="single" w:sz="4" w:space="0" w:color="auto"/>
      </w:pBdr>
      <w:spacing w:before="100" w:beforeAutospacing="1" w:after="100" w:afterAutospacing="1"/>
    </w:pPr>
    <w:rPr>
      <w:sz w:val="16"/>
      <w:szCs w:val="16"/>
    </w:rPr>
  </w:style>
  <w:style w:type="paragraph" w:customStyle="1" w:styleId="xl114">
    <w:name w:val="xl114"/>
    <w:basedOn w:val="a0"/>
    <w:rsid w:val="007B67A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7B67A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7B67A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7B67A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7B67A0"/>
    <w:pPr>
      <w:spacing w:before="100" w:beforeAutospacing="1" w:after="100" w:afterAutospacing="1"/>
    </w:pPr>
    <w:rPr>
      <w:sz w:val="16"/>
      <w:szCs w:val="16"/>
    </w:rPr>
  </w:style>
  <w:style w:type="paragraph" w:customStyle="1" w:styleId="xl119">
    <w:name w:val="xl119"/>
    <w:basedOn w:val="a0"/>
    <w:rsid w:val="007B67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7B67A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7B67A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7B67A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7B67A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7B67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7B67A0"/>
    <w:pPr>
      <w:spacing w:after="120"/>
    </w:pPr>
  </w:style>
  <w:style w:type="character" w:customStyle="1" w:styleId="aff3">
    <w:name w:val="Основной текст Знак"/>
    <w:basedOn w:val="a1"/>
    <w:link w:val="aff2"/>
    <w:rsid w:val="007B67A0"/>
    <w:rPr>
      <w:rFonts w:ascii="Times New Roman" w:eastAsia="Times New Roman" w:hAnsi="Times New Roman" w:cs="Times New Roman"/>
      <w:sz w:val="24"/>
      <w:szCs w:val="24"/>
      <w:lang w:eastAsia="ru-RU"/>
    </w:rPr>
  </w:style>
  <w:style w:type="paragraph" w:styleId="22">
    <w:name w:val="Body Text 2"/>
    <w:basedOn w:val="a0"/>
    <w:link w:val="23"/>
    <w:uiPriority w:val="99"/>
    <w:rsid w:val="007B67A0"/>
    <w:pPr>
      <w:spacing w:after="120" w:line="480" w:lineRule="auto"/>
    </w:pPr>
  </w:style>
  <w:style w:type="character" w:customStyle="1" w:styleId="23">
    <w:name w:val="Основной текст 2 Знак"/>
    <w:basedOn w:val="a1"/>
    <w:link w:val="22"/>
    <w:uiPriority w:val="99"/>
    <w:rsid w:val="007B67A0"/>
    <w:rPr>
      <w:rFonts w:ascii="Times New Roman" w:eastAsia="Times New Roman" w:hAnsi="Times New Roman" w:cs="Times New Roman"/>
      <w:sz w:val="24"/>
      <w:szCs w:val="24"/>
      <w:lang w:eastAsia="ru-RU"/>
    </w:rPr>
  </w:style>
  <w:style w:type="paragraph" w:styleId="aff4">
    <w:name w:val="caption"/>
    <w:basedOn w:val="a0"/>
    <w:uiPriority w:val="99"/>
    <w:qFormat/>
    <w:rsid w:val="007B67A0"/>
    <w:pPr>
      <w:widowControl w:val="0"/>
      <w:jc w:val="center"/>
    </w:pPr>
    <w:rPr>
      <w:b/>
      <w:sz w:val="28"/>
      <w:szCs w:val="20"/>
    </w:rPr>
  </w:style>
  <w:style w:type="paragraph" w:styleId="aff5">
    <w:name w:val="Body Text Indent"/>
    <w:basedOn w:val="a0"/>
    <w:link w:val="aff6"/>
    <w:uiPriority w:val="99"/>
    <w:rsid w:val="007B67A0"/>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7B67A0"/>
    <w:rPr>
      <w:rFonts w:ascii="Times New Roman" w:eastAsia="Times New Roman" w:hAnsi="Times New Roman" w:cs="Times New Roman"/>
      <w:sz w:val="24"/>
      <w:szCs w:val="24"/>
      <w:lang w:eastAsia="ru-RU"/>
    </w:rPr>
  </w:style>
  <w:style w:type="paragraph" w:styleId="aff7">
    <w:name w:val="Subtitle"/>
    <w:basedOn w:val="a0"/>
    <w:link w:val="aff8"/>
    <w:qFormat/>
    <w:rsid w:val="007B67A0"/>
    <w:pPr>
      <w:widowControl w:val="0"/>
      <w:jc w:val="center"/>
    </w:pPr>
    <w:rPr>
      <w:b/>
      <w:szCs w:val="20"/>
    </w:rPr>
  </w:style>
  <w:style w:type="character" w:customStyle="1" w:styleId="aff8">
    <w:name w:val="Подзаголовок Знак"/>
    <w:basedOn w:val="a1"/>
    <w:link w:val="aff7"/>
    <w:rsid w:val="007B67A0"/>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7B67A0"/>
    <w:pPr>
      <w:spacing w:line="360" w:lineRule="auto"/>
      <w:ind w:firstLine="360"/>
      <w:jc w:val="both"/>
    </w:pPr>
  </w:style>
  <w:style w:type="character" w:customStyle="1" w:styleId="25">
    <w:name w:val="Основной текст с отступом 2 Знак"/>
    <w:basedOn w:val="a1"/>
    <w:link w:val="24"/>
    <w:uiPriority w:val="99"/>
    <w:rsid w:val="007B67A0"/>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7B67A0"/>
    <w:pPr>
      <w:spacing w:line="360" w:lineRule="auto"/>
      <w:ind w:firstLine="544"/>
      <w:jc w:val="both"/>
    </w:pPr>
  </w:style>
  <w:style w:type="character" w:customStyle="1" w:styleId="34">
    <w:name w:val="Основной текст с отступом 3 Знак"/>
    <w:basedOn w:val="a1"/>
    <w:link w:val="33"/>
    <w:uiPriority w:val="99"/>
    <w:rsid w:val="007B67A0"/>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7B67A0"/>
    <w:pPr>
      <w:widowControl w:val="0"/>
      <w:ind w:left="567"/>
    </w:pPr>
    <w:rPr>
      <w:szCs w:val="20"/>
    </w:rPr>
  </w:style>
  <w:style w:type="paragraph" w:customStyle="1" w:styleId="13">
    <w:name w:val="Знак Знак Знак1"/>
    <w:basedOn w:val="a0"/>
    <w:rsid w:val="007B67A0"/>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7B67A0"/>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7B67A0"/>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7B67A0"/>
    <w:pPr>
      <w:spacing w:after="160" w:line="240" w:lineRule="exact"/>
    </w:pPr>
    <w:rPr>
      <w:rFonts w:ascii="Verdana" w:hAnsi="Verdana"/>
      <w:sz w:val="20"/>
      <w:szCs w:val="20"/>
      <w:lang w:val="en-US" w:eastAsia="en-US"/>
    </w:rPr>
  </w:style>
  <w:style w:type="paragraph" w:customStyle="1" w:styleId="310">
    <w:name w:val="Основной текст 31"/>
    <w:basedOn w:val="a0"/>
    <w:rsid w:val="007B67A0"/>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7B67A0"/>
    <w:pPr>
      <w:spacing w:before="100" w:beforeAutospacing="1" w:after="100" w:afterAutospacing="1"/>
    </w:pPr>
    <w:rPr>
      <w:rFonts w:ascii="Tahoma" w:hAnsi="Tahoma"/>
      <w:sz w:val="20"/>
      <w:szCs w:val="20"/>
      <w:lang w:val="en-US" w:eastAsia="en-US"/>
    </w:rPr>
  </w:style>
  <w:style w:type="character" w:styleId="affd">
    <w:name w:val="Strong"/>
    <w:uiPriority w:val="22"/>
    <w:qFormat/>
    <w:rsid w:val="007B67A0"/>
    <w:rPr>
      <w:b/>
      <w:bCs/>
    </w:rPr>
  </w:style>
  <w:style w:type="character" w:styleId="affe">
    <w:name w:val="Intense Emphasis"/>
    <w:uiPriority w:val="21"/>
    <w:qFormat/>
    <w:rsid w:val="007B67A0"/>
    <w:rPr>
      <w:b/>
      <w:bCs/>
      <w:i/>
      <w:iCs/>
      <w:color w:val="4F81BD"/>
    </w:rPr>
  </w:style>
  <w:style w:type="paragraph" w:styleId="afff">
    <w:name w:val="TOC Heading"/>
    <w:basedOn w:val="1"/>
    <w:next w:val="a0"/>
    <w:uiPriority w:val="39"/>
    <w:qFormat/>
    <w:rsid w:val="007B67A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7B67A0"/>
    <w:pPr>
      <w:tabs>
        <w:tab w:val="right" w:leader="dot" w:pos="9344"/>
      </w:tabs>
      <w:spacing w:line="360" w:lineRule="auto"/>
      <w:jc w:val="both"/>
    </w:pPr>
  </w:style>
  <w:style w:type="paragraph" w:styleId="26">
    <w:name w:val="toc 2"/>
    <w:basedOn w:val="a0"/>
    <w:next w:val="a0"/>
    <w:autoRedefine/>
    <w:uiPriority w:val="39"/>
    <w:unhideWhenUsed/>
    <w:rsid w:val="007B67A0"/>
    <w:pPr>
      <w:ind w:left="240"/>
    </w:pPr>
  </w:style>
  <w:style w:type="paragraph" w:styleId="35">
    <w:name w:val="toc 3"/>
    <w:basedOn w:val="a0"/>
    <w:next w:val="a0"/>
    <w:autoRedefine/>
    <w:uiPriority w:val="39"/>
    <w:unhideWhenUsed/>
    <w:rsid w:val="007B67A0"/>
    <w:pPr>
      <w:ind w:left="480"/>
    </w:pPr>
  </w:style>
  <w:style w:type="character" w:styleId="afff0">
    <w:name w:val="Book Title"/>
    <w:uiPriority w:val="33"/>
    <w:qFormat/>
    <w:rsid w:val="007B67A0"/>
    <w:rPr>
      <w:b/>
      <w:bCs/>
      <w:smallCaps/>
      <w:spacing w:val="5"/>
    </w:rPr>
  </w:style>
  <w:style w:type="paragraph" w:customStyle="1" w:styleId="afff1">
    <w:name w:val="Знак Знак"/>
    <w:basedOn w:val="a0"/>
    <w:rsid w:val="007B67A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7B67A0"/>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7B67A0"/>
    <w:pPr>
      <w:spacing w:after="160" w:line="240" w:lineRule="exact"/>
    </w:pPr>
    <w:rPr>
      <w:rFonts w:ascii="Verdana" w:hAnsi="Verdana"/>
      <w:sz w:val="20"/>
      <w:szCs w:val="20"/>
      <w:lang w:val="en-US" w:eastAsia="en-US"/>
    </w:rPr>
  </w:style>
  <w:style w:type="paragraph" w:customStyle="1" w:styleId="-1">
    <w:name w:val="-Текст1"/>
    <w:basedOn w:val="a0"/>
    <w:rsid w:val="007B67A0"/>
    <w:pPr>
      <w:widowControl w:val="0"/>
      <w:ind w:firstLine="720"/>
      <w:jc w:val="both"/>
    </w:pPr>
    <w:rPr>
      <w:rFonts w:ascii="a_Timer" w:hAnsi="a_Timer"/>
      <w:snapToGrid w:val="0"/>
      <w:lang w:val="en-US"/>
    </w:rPr>
  </w:style>
  <w:style w:type="paragraph" w:customStyle="1" w:styleId="afff3">
    <w:name w:val="Знак"/>
    <w:basedOn w:val="a0"/>
    <w:rsid w:val="007B67A0"/>
    <w:pPr>
      <w:spacing w:after="160" w:line="240" w:lineRule="exact"/>
    </w:pPr>
    <w:rPr>
      <w:rFonts w:ascii="Verdana" w:hAnsi="Verdana"/>
      <w:sz w:val="20"/>
      <w:szCs w:val="20"/>
      <w:lang w:val="en-US" w:eastAsia="en-US"/>
    </w:rPr>
  </w:style>
  <w:style w:type="character" w:customStyle="1" w:styleId="afff4">
    <w:name w:val="Цветовое выделение"/>
    <w:rsid w:val="007B67A0"/>
    <w:rPr>
      <w:b/>
      <w:bCs/>
      <w:color w:val="000080"/>
    </w:rPr>
  </w:style>
  <w:style w:type="character" w:customStyle="1" w:styleId="afff5">
    <w:name w:val="Гипертекстовая ссылка"/>
    <w:uiPriority w:val="99"/>
    <w:rsid w:val="007B67A0"/>
    <w:rPr>
      <w:b/>
      <w:bCs/>
      <w:color w:val="008000"/>
    </w:rPr>
  </w:style>
  <w:style w:type="paragraph" w:customStyle="1" w:styleId="27">
    <w:name w:val="Знак2"/>
    <w:basedOn w:val="a0"/>
    <w:rsid w:val="007B67A0"/>
    <w:rPr>
      <w:rFonts w:ascii="Verdana" w:hAnsi="Verdana" w:cs="Verdana"/>
      <w:sz w:val="20"/>
      <w:szCs w:val="20"/>
      <w:lang w:val="en-US" w:eastAsia="en-US"/>
    </w:rPr>
  </w:style>
  <w:style w:type="character" w:customStyle="1" w:styleId="afd">
    <w:name w:val="Без интервала Знак"/>
    <w:link w:val="afc"/>
    <w:uiPriority w:val="1"/>
    <w:locked/>
    <w:rsid w:val="007B67A0"/>
    <w:rPr>
      <w:rFonts w:ascii="Calibri" w:eastAsia="Calibri" w:hAnsi="Calibri" w:cs="Times New Roman"/>
    </w:rPr>
  </w:style>
  <w:style w:type="table" w:styleId="15">
    <w:name w:val="Table Classic 1"/>
    <w:basedOn w:val="a2"/>
    <w:rsid w:val="007B67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7B67A0"/>
    <w:pPr>
      <w:spacing w:after="160" w:line="240" w:lineRule="exact"/>
    </w:pPr>
    <w:rPr>
      <w:rFonts w:ascii="Verdana" w:hAnsi="Verdana" w:cs="Verdana"/>
      <w:sz w:val="20"/>
      <w:szCs w:val="20"/>
      <w:lang w:val="en-US" w:eastAsia="en-US"/>
    </w:rPr>
  </w:style>
  <w:style w:type="paragraph" w:customStyle="1" w:styleId="text">
    <w:name w:val="text"/>
    <w:basedOn w:val="a0"/>
    <w:rsid w:val="007B67A0"/>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7B67A0"/>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7B67A0"/>
    <w:pPr>
      <w:ind w:left="720"/>
    </w:pPr>
  </w:style>
  <w:style w:type="paragraph" w:customStyle="1" w:styleId="ConsCell">
    <w:name w:val="ConsCell"/>
    <w:rsid w:val="007B67A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B67A0"/>
    <w:rPr>
      <w:rFonts w:ascii="Times New Roman" w:hAnsi="Times New Roman" w:cs="Times New Roman"/>
      <w:sz w:val="26"/>
      <w:szCs w:val="26"/>
    </w:rPr>
  </w:style>
  <w:style w:type="paragraph" w:customStyle="1" w:styleId="Style7">
    <w:name w:val="Style7"/>
    <w:basedOn w:val="a0"/>
    <w:uiPriority w:val="99"/>
    <w:rsid w:val="007B67A0"/>
    <w:pPr>
      <w:widowControl w:val="0"/>
      <w:autoSpaceDE w:val="0"/>
      <w:autoSpaceDN w:val="0"/>
      <w:adjustRightInd w:val="0"/>
    </w:pPr>
  </w:style>
  <w:style w:type="paragraph" w:customStyle="1" w:styleId="Style1">
    <w:name w:val="Style1"/>
    <w:basedOn w:val="a0"/>
    <w:uiPriority w:val="99"/>
    <w:rsid w:val="007B67A0"/>
    <w:pPr>
      <w:widowControl w:val="0"/>
      <w:autoSpaceDE w:val="0"/>
      <w:autoSpaceDN w:val="0"/>
      <w:adjustRightInd w:val="0"/>
      <w:spacing w:line="337" w:lineRule="exact"/>
      <w:ind w:firstLine="696"/>
      <w:jc w:val="both"/>
    </w:pPr>
  </w:style>
  <w:style w:type="paragraph" w:customStyle="1" w:styleId="19">
    <w:name w:val="Обычный1"/>
    <w:rsid w:val="007B67A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B67A0"/>
    <w:rPr>
      <w:rFonts w:ascii="Times New Roman" w:hAnsi="Times New Roman" w:cs="Times New Roman"/>
      <w:sz w:val="22"/>
      <w:szCs w:val="22"/>
    </w:rPr>
  </w:style>
  <w:style w:type="character" w:customStyle="1" w:styleId="hl1">
    <w:name w:val="hl1"/>
    <w:rsid w:val="007B67A0"/>
    <w:rPr>
      <w:color w:val="4682B4"/>
    </w:rPr>
  </w:style>
  <w:style w:type="numbering" w:customStyle="1" w:styleId="1a">
    <w:name w:val="Нет списка1"/>
    <w:next w:val="a3"/>
    <w:uiPriority w:val="99"/>
    <w:semiHidden/>
    <w:unhideWhenUsed/>
    <w:rsid w:val="007B67A0"/>
  </w:style>
  <w:style w:type="paragraph" w:styleId="afff6">
    <w:name w:val="Salutation"/>
    <w:basedOn w:val="a0"/>
    <w:next w:val="a0"/>
    <w:link w:val="afff7"/>
    <w:uiPriority w:val="99"/>
    <w:unhideWhenUsed/>
    <w:rsid w:val="007B67A0"/>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7B67A0"/>
    <w:rPr>
      <w:rFonts w:ascii="Arial" w:eastAsia="Times New Roman" w:hAnsi="Arial" w:cs="Arial"/>
      <w:sz w:val="20"/>
      <w:szCs w:val="20"/>
      <w:lang w:val="en-US"/>
    </w:rPr>
  </w:style>
  <w:style w:type="paragraph" w:customStyle="1" w:styleId="Style2">
    <w:name w:val="Style2"/>
    <w:basedOn w:val="a0"/>
    <w:uiPriority w:val="99"/>
    <w:rsid w:val="007B67A0"/>
    <w:pPr>
      <w:widowControl w:val="0"/>
      <w:autoSpaceDE w:val="0"/>
      <w:autoSpaceDN w:val="0"/>
      <w:adjustRightInd w:val="0"/>
    </w:pPr>
  </w:style>
  <w:style w:type="paragraph" w:customStyle="1" w:styleId="stylet3">
    <w:name w:val="stylet3"/>
    <w:basedOn w:val="a0"/>
    <w:uiPriority w:val="99"/>
    <w:rsid w:val="007B67A0"/>
    <w:pPr>
      <w:spacing w:before="100" w:beforeAutospacing="1" w:after="100" w:afterAutospacing="1"/>
    </w:pPr>
  </w:style>
  <w:style w:type="character" w:customStyle="1" w:styleId="apple-converted-space">
    <w:name w:val="apple-converted-space"/>
    <w:rsid w:val="007B67A0"/>
  </w:style>
  <w:style w:type="paragraph" w:customStyle="1" w:styleId="Default">
    <w:name w:val="Default"/>
    <w:rsid w:val="007B67A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7B67A0"/>
    <w:pPr>
      <w:autoSpaceDE w:val="0"/>
      <w:autoSpaceDN w:val="0"/>
      <w:adjustRightInd w:val="0"/>
    </w:pPr>
    <w:rPr>
      <w:rFonts w:ascii="Arial" w:hAnsi="Arial" w:cs="Arial"/>
    </w:rPr>
  </w:style>
  <w:style w:type="character" w:customStyle="1" w:styleId="js-phone-number">
    <w:name w:val="js-phone-number"/>
    <w:rsid w:val="007B67A0"/>
  </w:style>
  <w:style w:type="paragraph" w:customStyle="1" w:styleId="Title">
    <w:name w:val="Title!Название НПА"/>
    <w:basedOn w:val="a0"/>
    <w:rsid w:val="007B67A0"/>
    <w:pPr>
      <w:spacing w:before="240" w:after="60"/>
      <w:ind w:firstLine="567"/>
      <w:jc w:val="center"/>
      <w:outlineLvl w:val="0"/>
    </w:pPr>
    <w:rPr>
      <w:rFonts w:ascii="Arial" w:hAnsi="Arial" w:cs="Arial"/>
      <w:b/>
      <w:bCs/>
      <w:kern w:val="28"/>
      <w:sz w:val="32"/>
      <w:szCs w:val="32"/>
    </w:rPr>
  </w:style>
  <w:style w:type="character" w:customStyle="1" w:styleId="genmed">
    <w:name w:val="genmed"/>
    <w:rsid w:val="007B67A0"/>
  </w:style>
  <w:style w:type="paragraph" w:customStyle="1" w:styleId="S">
    <w:name w:val="S_Обычный жирный"/>
    <w:basedOn w:val="a0"/>
    <w:qFormat/>
    <w:rsid w:val="007B67A0"/>
    <w:pPr>
      <w:spacing w:line="276" w:lineRule="auto"/>
      <w:ind w:firstLine="567"/>
      <w:jc w:val="both"/>
    </w:pPr>
  </w:style>
  <w:style w:type="character" w:styleId="afff9">
    <w:name w:val="Emphasis"/>
    <w:uiPriority w:val="20"/>
    <w:qFormat/>
    <w:rsid w:val="007B67A0"/>
    <w:rPr>
      <w:i/>
      <w:iCs/>
    </w:rPr>
  </w:style>
  <w:style w:type="paragraph" w:customStyle="1" w:styleId="msonormalmailrucssattributepostfix">
    <w:name w:val="msonormal_mailru_css_attribute_postfix"/>
    <w:basedOn w:val="a0"/>
    <w:rsid w:val="007B67A0"/>
    <w:pPr>
      <w:spacing w:before="100" w:beforeAutospacing="1" w:after="100" w:afterAutospacing="1"/>
    </w:pPr>
  </w:style>
  <w:style w:type="character" w:customStyle="1" w:styleId="aff">
    <w:name w:val="Абзац списка Знак"/>
    <w:link w:val="afe"/>
    <w:uiPriority w:val="34"/>
    <w:locked/>
    <w:rsid w:val="007B67A0"/>
    <w:rPr>
      <w:rFonts w:ascii="Calibri" w:eastAsia="Calibri" w:hAnsi="Calibri" w:cs="Times New Roman"/>
    </w:rPr>
  </w:style>
  <w:style w:type="paragraph" w:customStyle="1" w:styleId="afffa">
    <w:name w:val="Всегда"/>
    <w:basedOn w:val="a0"/>
    <w:autoRedefine/>
    <w:qFormat/>
    <w:rsid w:val="007B67A0"/>
    <w:pPr>
      <w:ind w:firstLine="709"/>
      <w:jc w:val="both"/>
    </w:pPr>
    <w:rPr>
      <w:sz w:val="28"/>
      <w:szCs w:val="28"/>
      <w:lang w:eastAsia="en-US"/>
    </w:rPr>
  </w:style>
  <w:style w:type="paragraph" w:customStyle="1" w:styleId="afffb">
    <w:name w:val="Заголовок"/>
    <w:basedOn w:val="a0"/>
    <w:rsid w:val="007B67A0"/>
    <w:pPr>
      <w:spacing w:before="400" w:line="360" w:lineRule="auto"/>
      <w:jc w:val="center"/>
    </w:pPr>
    <w:rPr>
      <w:b/>
      <w:sz w:val="28"/>
    </w:rPr>
  </w:style>
  <w:style w:type="paragraph" w:customStyle="1" w:styleId="caaieiaie1">
    <w:name w:val="caaieiaie 1"/>
    <w:basedOn w:val="a0"/>
    <w:next w:val="a0"/>
    <w:rsid w:val="007B67A0"/>
    <w:pPr>
      <w:keepNext/>
      <w:ind w:firstLine="720"/>
      <w:jc w:val="center"/>
    </w:pPr>
    <w:rPr>
      <w:b/>
      <w:sz w:val="40"/>
      <w:szCs w:val="20"/>
    </w:rPr>
  </w:style>
  <w:style w:type="paragraph" w:styleId="afffc">
    <w:name w:val="Revision"/>
    <w:hidden/>
    <w:uiPriority w:val="99"/>
    <w:semiHidden/>
    <w:rsid w:val="007B67A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B67A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B67A0"/>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7B67A0"/>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7B67A0"/>
    <w:pPr>
      <w:keepNext/>
      <w:spacing w:before="240" w:after="60"/>
      <w:outlineLvl w:val="2"/>
    </w:pPr>
    <w:rPr>
      <w:rFonts w:ascii="Cambria" w:hAnsi="Cambria"/>
      <w:b/>
      <w:bCs/>
      <w:sz w:val="26"/>
      <w:szCs w:val="26"/>
    </w:rPr>
  </w:style>
  <w:style w:type="paragraph" w:styleId="4">
    <w:name w:val="heading 4"/>
    <w:basedOn w:val="a0"/>
    <w:next w:val="a0"/>
    <w:link w:val="40"/>
    <w:qFormat/>
    <w:rsid w:val="007B67A0"/>
    <w:pPr>
      <w:keepNext/>
      <w:spacing w:before="240" w:after="60"/>
      <w:outlineLvl w:val="3"/>
    </w:pPr>
    <w:rPr>
      <w:b/>
      <w:bCs/>
      <w:sz w:val="28"/>
      <w:szCs w:val="28"/>
      <w:lang w:val="x-none"/>
    </w:rPr>
  </w:style>
  <w:style w:type="paragraph" w:styleId="5">
    <w:name w:val="heading 5"/>
    <w:basedOn w:val="a0"/>
    <w:next w:val="a0"/>
    <w:link w:val="50"/>
    <w:unhideWhenUsed/>
    <w:qFormat/>
    <w:rsid w:val="007B67A0"/>
    <w:pPr>
      <w:spacing w:before="240" w:after="60"/>
      <w:outlineLvl w:val="4"/>
    </w:pPr>
    <w:rPr>
      <w:rFonts w:ascii="Calibri" w:hAnsi="Calibri"/>
      <w:b/>
      <w:bCs/>
      <w:i/>
      <w:iCs/>
      <w:sz w:val="26"/>
      <w:szCs w:val="26"/>
    </w:rPr>
  </w:style>
  <w:style w:type="paragraph" w:styleId="6">
    <w:name w:val="heading 6"/>
    <w:basedOn w:val="a0"/>
    <w:next w:val="a0"/>
    <w:link w:val="60"/>
    <w:qFormat/>
    <w:rsid w:val="007B67A0"/>
    <w:pPr>
      <w:spacing w:before="240" w:after="60"/>
      <w:outlineLvl w:val="5"/>
    </w:pPr>
    <w:rPr>
      <w:b/>
      <w:bCs/>
      <w:sz w:val="20"/>
      <w:szCs w:val="20"/>
      <w:lang w:val="x-none"/>
    </w:rPr>
  </w:style>
  <w:style w:type="paragraph" w:styleId="7">
    <w:name w:val="heading 7"/>
    <w:basedOn w:val="a0"/>
    <w:next w:val="a0"/>
    <w:link w:val="70"/>
    <w:qFormat/>
    <w:rsid w:val="007B67A0"/>
    <w:pPr>
      <w:spacing w:before="240" w:after="60"/>
      <w:outlineLvl w:val="6"/>
    </w:pPr>
    <w:rPr>
      <w:lang w:val="x-none"/>
    </w:rPr>
  </w:style>
  <w:style w:type="paragraph" w:styleId="8">
    <w:name w:val="heading 8"/>
    <w:basedOn w:val="a0"/>
    <w:next w:val="a0"/>
    <w:link w:val="80"/>
    <w:qFormat/>
    <w:rsid w:val="007B67A0"/>
    <w:pPr>
      <w:spacing w:before="240" w:after="60"/>
      <w:outlineLvl w:val="7"/>
    </w:pPr>
    <w:rPr>
      <w:i/>
      <w:iCs/>
      <w:lang w:val="x-none"/>
    </w:rPr>
  </w:style>
  <w:style w:type="paragraph" w:styleId="9">
    <w:name w:val="heading 9"/>
    <w:basedOn w:val="a0"/>
    <w:next w:val="a0"/>
    <w:link w:val="90"/>
    <w:qFormat/>
    <w:rsid w:val="007B67A0"/>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67A0"/>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7B67A0"/>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7B67A0"/>
    <w:rPr>
      <w:rFonts w:ascii="Cambria" w:eastAsia="Times New Roman" w:hAnsi="Cambria" w:cs="Times New Roman"/>
      <w:b/>
      <w:bCs/>
      <w:sz w:val="26"/>
      <w:szCs w:val="26"/>
      <w:lang w:eastAsia="ru-RU"/>
    </w:rPr>
  </w:style>
  <w:style w:type="character" w:customStyle="1" w:styleId="40">
    <w:name w:val="Заголовок 4 Знак"/>
    <w:basedOn w:val="a1"/>
    <w:link w:val="4"/>
    <w:rsid w:val="007B67A0"/>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7B67A0"/>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7B67A0"/>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7B67A0"/>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7B67A0"/>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7B67A0"/>
    <w:rPr>
      <w:rFonts w:ascii="Arial" w:eastAsia="Times New Roman" w:hAnsi="Arial" w:cs="Arial"/>
      <w:lang w:eastAsia="ru-RU"/>
    </w:rPr>
  </w:style>
  <w:style w:type="paragraph" w:styleId="a4">
    <w:name w:val="Balloon Text"/>
    <w:basedOn w:val="a0"/>
    <w:link w:val="a5"/>
    <w:uiPriority w:val="99"/>
    <w:rsid w:val="007B67A0"/>
    <w:rPr>
      <w:rFonts w:ascii="Tahoma" w:hAnsi="Tahoma"/>
      <w:sz w:val="16"/>
      <w:szCs w:val="16"/>
      <w:lang w:val="x-none" w:eastAsia="x-none"/>
    </w:rPr>
  </w:style>
  <w:style w:type="character" w:customStyle="1" w:styleId="a5">
    <w:name w:val="Текст выноски Знак"/>
    <w:basedOn w:val="a1"/>
    <w:link w:val="a4"/>
    <w:uiPriority w:val="99"/>
    <w:rsid w:val="007B67A0"/>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7B67A0"/>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7B67A0"/>
    <w:rPr>
      <w:rFonts w:ascii="Times New Roman" w:eastAsia="Lucida Sans Unicode" w:hAnsi="Times New Roman" w:cs="Times New Roman"/>
      <w:kern w:val="2"/>
      <w:sz w:val="24"/>
      <w:szCs w:val="24"/>
      <w:lang w:val="x-none"/>
    </w:rPr>
  </w:style>
  <w:style w:type="character" w:styleId="a8">
    <w:name w:val="Hyperlink"/>
    <w:uiPriority w:val="99"/>
    <w:rsid w:val="007B67A0"/>
    <w:rPr>
      <w:color w:val="0000FF"/>
      <w:u w:val="single"/>
    </w:rPr>
  </w:style>
  <w:style w:type="paragraph" w:customStyle="1" w:styleId="ConsTitle">
    <w:name w:val="ConsTitle"/>
    <w:rsid w:val="007B67A0"/>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7B67A0"/>
    <w:pPr>
      <w:tabs>
        <w:tab w:val="center" w:pos="4677"/>
        <w:tab w:val="right" w:pos="9355"/>
      </w:tabs>
    </w:pPr>
  </w:style>
  <w:style w:type="character" w:customStyle="1" w:styleId="aa">
    <w:name w:val="Верхний колонтитул Знак"/>
    <w:basedOn w:val="a1"/>
    <w:link w:val="a9"/>
    <w:uiPriority w:val="99"/>
    <w:rsid w:val="007B67A0"/>
    <w:rPr>
      <w:rFonts w:ascii="Times New Roman" w:eastAsia="Times New Roman" w:hAnsi="Times New Roman" w:cs="Times New Roman"/>
      <w:sz w:val="24"/>
      <w:szCs w:val="24"/>
      <w:lang w:eastAsia="ru-RU"/>
    </w:rPr>
  </w:style>
  <w:style w:type="paragraph" w:styleId="ab">
    <w:name w:val="footer"/>
    <w:basedOn w:val="a0"/>
    <w:link w:val="ac"/>
    <w:uiPriority w:val="99"/>
    <w:rsid w:val="007B67A0"/>
    <w:pPr>
      <w:tabs>
        <w:tab w:val="center" w:pos="4677"/>
        <w:tab w:val="right" w:pos="9355"/>
      </w:tabs>
    </w:pPr>
  </w:style>
  <w:style w:type="character" w:customStyle="1" w:styleId="ac">
    <w:name w:val="Нижний колонтитул Знак"/>
    <w:basedOn w:val="a1"/>
    <w:link w:val="ab"/>
    <w:uiPriority w:val="99"/>
    <w:rsid w:val="007B67A0"/>
    <w:rPr>
      <w:rFonts w:ascii="Times New Roman" w:eastAsia="Times New Roman" w:hAnsi="Times New Roman" w:cs="Times New Roman"/>
      <w:sz w:val="24"/>
      <w:szCs w:val="24"/>
      <w:lang w:eastAsia="ru-RU"/>
    </w:rPr>
  </w:style>
  <w:style w:type="paragraph" w:customStyle="1" w:styleId="ad">
    <w:name w:val="Статья"/>
    <w:basedOn w:val="a0"/>
    <w:rsid w:val="007B67A0"/>
    <w:pPr>
      <w:spacing w:before="400" w:line="360" w:lineRule="auto"/>
      <w:ind w:left="708"/>
    </w:pPr>
    <w:rPr>
      <w:b/>
      <w:sz w:val="28"/>
    </w:rPr>
  </w:style>
  <w:style w:type="paragraph" w:customStyle="1" w:styleId="ae">
    <w:name w:val="Абзац"/>
    <w:rsid w:val="007B67A0"/>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7B67A0"/>
    <w:rPr>
      <w:sz w:val="25"/>
      <w:shd w:val="clear" w:color="auto" w:fill="FFFFFF"/>
    </w:rPr>
  </w:style>
  <w:style w:type="paragraph" w:customStyle="1" w:styleId="11">
    <w:name w:val="Основной текст1"/>
    <w:basedOn w:val="a0"/>
    <w:link w:val="af"/>
    <w:qFormat/>
    <w:rsid w:val="007B67A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7B67A0"/>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7B67A0"/>
    <w:rPr>
      <w:rFonts w:ascii="Calibri" w:eastAsia="Times New Roman" w:hAnsi="Calibri" w:cs="Times New Roman"/>
      <w:sz w:val="16"/>
      <w:szCs w:val="16"/>
    </w:rPr>
  </w:style>
  <w:style w:type="paragraph" w:styleId="af0">
    <w:name w:val="Title"/>
    <w:basedOn w:val="a0"/>
    <w:link w:val="af1"/>
    <w:qFormat/>
    <w:rsid w:val="007B67A0"/>
    <w:pPr>
      <w:jc w:val="center"/>
    </w:pPr>
    <w:rPr>
      <w:b/>
      <w:bCs/>
      <w:sz w:val="28"/>
    </w:rPr>
  </w:style>
  <w:style w:type="character" w:customStyle="1" w:styleId="af1">
    <w:name w:val="Название Знак"/>
    <w:basedOn w:val="a1"/>
    <w:link w:val="af0"/>
    <w:rsid w:val="007B67A0"/>
    <w:rPr>
      <w:rFonts w:ascii="Times New Roman" w:eastAsia="Times New Roman" w:hAnsi="Times New Roman" w:cs="Times New Roman"/>
      <w:b/>
      <w:bCs/>
      <w:sz w:val="28"/>
      <w:szCs w:val="24"/>
      <w:lang w:eastAsia="ru-RU"/>
    </w:rPr>
  </w:style>
  <w:style w:type="table" w:styleId="af2">
    <w:name w:val="Table Grid"/>
    <w:basedOn w:val="a2"/>
    <w:uiPriority w:val="59"/>
    <w:rsid w:val="007B67A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7B67A0"/>
    <w:pPr>
      <w:spacing w:after="200" w:line="276" w:lineRule="auto"/>
      <w:ind w:left="720"/>
      <w:contextualSpacing/>
    </w:pPr>
    <w:rPr>
      <w:rFonts w:ascii="Calibri" w:eastAsia="Calibri" w:hAnsi="Calibri"/>
      <w:sz w:val="22"/>
      <w:szCs w:val="22"/>
    </w:rPr>
  </w:style>
  <w:style w:type="paragraph" w:customStyle="1" w:styleId="ConsNormal">
    <w:name w:val="ConsNormal"/>
    <w:rsid w:val="007B67A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7B67A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B67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7B67A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B67A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7B6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7B67A0"/>
    <w:rPr>
      <w:rFonts w:ascii="Courier New" w:eastAsia="Times New Roman" w:hAnsi="Courier New" w:cs="Courier New"/>
      <w:sz w:val="20"/>
      <w:szCs w:val="20"/>
      <w:lang w:eastAsia="ru-RU"/>
    </w:rPr>
  </w:style>
  <w:style w:type="character" w:styleId="af3">
    <w:name w:val="page number"/>
    <w:basedOn w:val="a1"/>
    <w:rsid w:val="007B67A0"/>
  </w:style>
  <w:style w:type="paragraph" w:styleId="af4">
    <w:name w:val="footnote text"/>
    <w:basedOn w:val="a0"/>
    <w:link w:val="af5"/>
    <w:rsid w:val="007B67A0"/>
    <w:rPr>
      <w:sz w:val="20"/>
      <w:szCs w:val="20"/>
    </w:rPr>
  </w:style>
  <w:style w:type="character" w:customStyle="1" w:styleId="af5">
    <w:name w:val="Текст сноски Знак"/>
    <w:basedOn w:val="a1"/>
    <w:link w:val="af4"/>
    <w:rsid w:val="007B67A0"/>
    <w:rPr>
      <w:rFonts w:ascii="Times New Roman" w:eastAsia="Times New Roman" w:hAnsi="Times New Roman" w:cs="Times New Roman"/>
      <w:sz w:val="20"/>
      <w:szCs w:val="20"/>
      <w:lang w:eastAsia="ru-RU"/>
    </w:rPr>
  </w:style>
  <w:style w:type="character" w:styleId="af6">
    <w:name w:val="footnote reference"/>
    <w:uiPriority w:val="99"/>
    <w:rsid w:val="007B67A0"/>
    <w:rPr>
      <w:vertAlign w:val="superscript"/>
    </w:rPr>
  </w:style>
  <w:style w:type="character" w:styleId="af7">
    <w:name w:val="annotation reference"/>
    <w:uiPriority w:val="99"/>
    <w:rsid w:val="007B67A0"/>
    <w:rPr>
      <w:sz w:val="16"/>
      <w:szCs w:val="16"/>
    </w:rPr>
  </w:style>
  <w:style w:type="paragraph" w:styleId="af8">
    <w:name w:val="annotation text"/>
    <w:basedOn w:val="a0"/>
    <w:link w:val="af9"/>
    <w:uiPriority w:val="99"/>
    <w:rsid w:val="007B67A0"/>
    <w:rPr>
      <w:sz w:val="20"/>
      <w:szCs w:val="20"/>
    </w:rPr>
  </w:style>
  <w:style w:type="character" w:customStyle="1" w:styleId="af9">
    <w:name w:val="Текст примечания Знак"/>
    <w:basedOn w:val="a1"/>
    <w:link w:val="af8"/>
    <w:uiPriority w:val="99"/>
    <w:rsid w:val="007B67A0"/>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7B67A0"/>
    <w:rPr>
      <w:b/>
      <w:bCs/>
    </w:rPr>
  </w:style>
  <w:style w:type="character" w:customStyle="1" w:styleId="afb">
    <w:name w:val="Тема примечания Знак"/>
    <w:basedOn w:val="af9"/>
    <w:link w:val="afa"/>
    <w:uiPriority w:val="99"/>
    <w:rsid w:val="007B67A0"/>
    <w:rPr>
      <w:rFonts w:ascii="Times New Roman" w:eastAsia="Times New Roman" w:hAnsi="Times New Roman" w:cs="Times New Roman"/>
      <w:b/>
      <w:bCs/>
      <w:sz w:val="20"/>
      <w:szCs w:val="20"/>
      <w:lang w:eastAsia="ru-RU"/>
    </w:rPr>
  </w:style>
  <w:style w:type="paragraph" w:styleId="afc">
    <w:name w:val="No Spacing"/>
    <w:link w:val="afd"/>
    <w:uiPriority w:val="1"/>
    <w:qFormat/>
    <w:rsid w:val="007B67A0"/>
    <w:pPr>
      <w:spacing w:after="0" w:line="240" w:lineRule="auto"/>
    </w:pPr>
    <w:rPr>
      <w:rFonts w:ascii="Calibri" w:eastAsia="Calibri" w:hAnsi="Calibri" w:cs="Times New Roman"/>
    </w:rPr>
  </w:style>
  <w:style w:type="paragraph" w:styleId="afe">
    <w:name w:val="List Paragraph"/>
    <w:basedOn w:val="a0"/>
    <w:link w:val="aff"/>
    <w:uiPriority w:val="34"/>
    <w:qFormat/>
    <w:rsid w:val="007B67A0"/>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7B67A0"/>
  </w:style>
  <w:style w:type="paragraph" w:customStyle="1" w:styleId="ConsPlusDocList">
    <w:name w:val="ConsPlusDocList"/>
    <w:next w:val="a0"/>
    <w:rsid w:val="007B67A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B67A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7B67A0"/>
    <w:pPr>
      <w:numPr>
        <w:numId w:val="1"/>
      </w:numPr>
      <w:contextualSpacing/>
    </w:pPr>
  </w:style>
  <w:style w:type="paragraph" w:customStyle="1" w:styleId="aff0">
    <w:name w:val="a"/>
    <w:basedOn w:val="a0"/>
    <w:rsid w:val="007B67A0"/>
    <w:pPr>
      <w:spacing w:before="100" w:beforeAutospacing="1" w:after="100" w:afterAutospacing="1"/>
    </w:pPr>
  </w:style>
  <w:style w:type="paragraph" w:customStyle="1" w:styleId="21">
    <w:name w:val="Абзац списка2"/>
    <w:basedOn w:val="a0"/>
    <w:qFormat/>
    <w:rsid w:val="007B67A0"/>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7B67A0"/>
    <w:rPr>
      <w:color w:val="800080"/>
      <w:u w:val="single"/>
    </w:rPr>
  </w:style>
  <w:style w:type="paragraph" w:customStyle="1" w:styleId="xl63">
    <w:name w:val="xl63"/>
    <w:basedOn w:val="a0"/>
    <w:rsid w:val="007B67A0"/>
    <w:pPr>
      <w:spacing w:before="100" w:beforeAutospacing="1" w:after="100" w:afterAutospacing="1"/>
    </w:pPr>
  </w:style>
  <w:style w:type="paragraph" w:customStyle="1" w:styleId="xl64">
    <w:name w:val="xl64"/>
    <w:basedOn w:val="a0"/>
    <w:rsid w:val="007B67A0"/>
    <w:pPr>
      <w:spacing w:before="100" w:beforeAutospacing="1" w:after="100" w:afterAutospacing="1"/>
      <w:jc w:val="center"/>
      <w:textAlignment w:val="top"/>
    </w:pPr>
  </w:style>
  <w:style w:type="paragraph" w:customStyle="1" w:styleId="xl65">
    <w:name w:val="xl65"/>
    <w:basedOn w:val="a0"/>
    <w:rsid w:val="007B67A0"/>
    <w:pPr>
      <w:spacing w:before="100" w:beforeAutospacing="1" w:after="100" w:afterAutospacing="1"/>
    </w:pPr>
  </w:style>
  <w:style w:type="paragraph" w:customStyle="1" w:styleId="xl66">
    <w:name w:val="xl66"/>
    <w:basedOn w:val="a0"/>
    <w:rsid w:val="007B67A0"/>
    <w:pPr>
      <w:spacing w:before="100" w:beforeAutospacing="1" w:after="100" w:afterAutospacing="1"/>
    </w:pPr>
    <w:rPr>
      <w:sz w:val="16"/>
      <w:szCs w:val="16"/>
    </w:rPr>
  </w:style>
  <w:style w:type="paragraph" w:customStyle="1" w:styleId="xl67">
    <w:name w:val="xl67"/>
    <w:basedOn w:val="a0"/>
    <w:rsid w:val="007B67A0"/>
    <w:pPr>
      <w:spacing w:before="100" w:beforeAutospacing="1" w:after="100" w:afterAutospacing="1"/>
      <w:jc w:val="right"/>
    </w:pPr>
    <w:rPr>
      <w:sz w:val="16"/>
      <w:szCs w:val="16"/>
    </w:rPr>
  </w:style>
  <w:style w:type="paragraph" w:customStyle="1" w:styleId="xl68">
    <w:name w:val="xl68"/>
    <w:basedOn w:val="a0"/>
    <w:rsid w:val="007B67A0"/>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7B67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7B67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7B67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7B67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7B67A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7B67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7B67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7B67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7B67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7B67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7B67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7B67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7B67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7B67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7B67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7B67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7B67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7B67A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7B67A0"/>
    <w:pPr>
      <w:pBdr>
        <w:top w:val="single" w:sz="8" w:space="0" w:color="auto"/>
      </w:pBdr>
      <w:spacing w:before="100" w:beforeAutospacing="1" w:after="100" w:afterAutospacing="1"/>
    </w:pPr>
  </w:style>
  <w:style w:type="paragraph" w:customStyle="1" w:styleId="xl88">
    <w:name w:val="xl88"/>
    <w:basedOn w:val="a0"/>
    <w:rsid w:val="007B67A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7B67A0"/>
    <w:pPr>
      <w:pBdr>
        <w:left w:val="single" w:sz="4" w:space="0" w:color="auto"/>
        <w:bottom w:val="single" w:sz="4" w:space="0" w:color="auto"/>
      </w:pBdr>
      <w:spacing w:before="100" w:beforeAutospacing="1" w:after="100" w:afterAutospacing="1"/>
    </w:pPr>
  </w:style>
  <w:style w:type="paragraph" w:customStyle="1" w:styleId="xl90">
    <w:name w:val="xl90"/>
    <w:basedOn w:val="a0"/>
    <w:rsid w:val="007B67A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7B67A0"/>
    <w:pPr>
      <w:pBdr>
        <w:top w:val="single" w:sz="8" w:space="0" w:color="auto"/>
      </w:pBdr>
      <w:spacing w:before="100" w:beforeAutospacing="1" w:after="100" w:afterAutospacing="1"/>
    </w:pPr>
    <w:rPr>
      <w:sz w:val="16"/>
      <w:szCs w:val="16"/>
    </w:rPr>
  </w:style>
  <w:style w:type="paragraph" w:customStyle="1" w:styleId="xl92">
    <w:name w:val="xl92"/>
    <w:basedOn w:val="a0"/>
    <w:rsid w:val="007B67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7B67A0"/>
    <w:pPr>
      <w:pBdr>
        <w:top w:val="single" w:sz="8" w:space="0" w:color="auto"/>
      </w:pBdr>
      <w:spacing w:before="100" w:beforeAutospacing="1" w:after="100" w:afterAutospacing="1"/>
    </w:pPr>
    <w:rPr>
      <w:sz w:val="16"/>
      <w:szCs w:val="16"/>
    </w:rPr>
  </w:style>
  <w:style w:type="paragraph" w:customStyle="1" w:styleId="xl94">
    <w:name w:val="xl94"/>
    <w:basedOn w:val="a0"/>
    <w:rsid w:val="007B67A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7B67A0"/>
    <w:pPr>
      <w:spacing w:before="100" w:beforeAutospacing="1" w:after="100" w:afterAutospacing="1"/>
      <w:textAlignment w:val="top"/>
    </w:pPr>
    <w:rPr>
      <w:sz w:val="16"/>
      <w:szCs w:val="16"/>
    </w:rPr>
  </w:style>
  <w:style w:type="paragraph" w:customStyle="1" w:styleId="xl96">
    <w:name w:val="xl96"/>
    <w:basedOn w:val="a0"/>
    <w:rsid w:val="007B67A0"/>
    <w:pPr>
      <w:pBdr>
        <w:left w:val="single" w:sz="8" w:space="0" w:color="auto"/>
      </w:pBdr>
      <w:spacing w:before="100" w:beforeAutospacing="1" w:after="100" w:afterAutospacing="1"/>
    </w:pPr>
    <w:rPr>
      <w:sz w:val="16"/>
      <w:szCs w:val="16"/>
    </w:rPr>
  </w:style>
  <w:style w:type="paragraph" w:customStyle="1" w:styleId="xl97">
    <w:name w:val="xl97"/>
    <w:basedOn w:val="a0"/>
    <w:rsid w:val="007B67A0"/>
    <w:pPr>
      <w:spacing w:before="100" w:beforeAutospacing="1" w:after="100" w:afterAutospacing="1"/>
    </w:pPr>
    <w:rPr>
      <w:sz w:val="16"/>
      <w:szCs w:val="16"/>
    </w:rPr>
  </w:style>
  <w:style w:type="paragraph" w:customStyle="1" w:styleId="xl98">
    <w:name w:val="xl98"/>
    <w:basedOn w:val="a0"/>
    <w:rsid w:val="007B67A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7B67A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7B67A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7B67A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7B67A0"/>
    <w:pPr>
      <w:spacing w:before="100" w:beforeAutospacing="1" w:after="100" w:afterAutospacing="1"/>
      <w:jc w:val="center"/>
      <w:textAlignment w:val="top"/>
    </w:pPr>
    <w:rPr>
      <w:sz w:val="16"/>
      <w:szCs w:val="16"/>
    </w:rPr>
  </w:style>
  <w:style w:type="paragraph" w:customStyle="1" w:styleId="xl103">
    <w:name w:val="xl103"/>
    <w:basedOn w:val="a0"/>
    <w:rsid w:val="007B67A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7B67A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7B67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7B67A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7B67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7B67A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7B67A0"/>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7B67A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7B67A0"/>
    <w:pPr>
      <w:spacing w:before="100" w:beforeAutospacing="1" w:after="100" w:afterAutospacing="1"/>
      <w:jc w:val="center"/>
    </w:pPr>
    <w:rPr>
      <w:sz w:val="16"/>
      <w:szCs w:val="16"/>
    </w:rPr>
  </w:style>
  <w:style w:type="paragraph" w:customStyle="1" w:styleId="xl112">
    <w:name w:val="xl112"/>
    <w:basedOn w:val="a0"/>
    <w:rsid w:val="007B67A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7B67A0"/>
    <w:pPr>
      <w:pBdr>
        <w:bottom w:val="single" w:sz="4" w:space="0" w:color="auto"/>
      </w:pBdr>
      <w:spacing w:before="100" w:beforeAutospacing="1" w:after="100" w:afterAutospacing="1"/>
    </w:pPr>
    <w:rPr>
      <w:sz w:val="16"/>
      <w:szCs w:val="16"/>
    </w:rPr>
  </w:style>
  <w:style w:type="paragraph" w:customStyle="1" w:styleId="xl114">
    <w:name w:val="xl114"/>
    <w:basedOn w:val="a0"/>
    <w:rsid w:val="007B67A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7B67A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7B67A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7B67A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7B67A0"/>
    <w:pPr>
      <w:spacing w:before="100" w:beforeAutospacing="1" w:after="100" w:afterAutospacing="1"/>
    </w:pPr>
    <w:rPr>
      <w:sz w:val="16"/>
      <w:szCs w:val="16"/>
    </w:rPr>
  </w:style>
  <w:style w:type="paragraph" w:customStyle="1" w:styleId="xl119">
    <w:name w:val="xl119"/>
    <w:basedOn w:val="a0"/>
    <w:rsid w:val="007B67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7B67A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7B67A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7B67A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7B67A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7B67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7B67A0"/>
    <w:pPr>
      <w:spacing w:after="120"/>
    </w:pPr>
  </w:style>
  <w:style w:type="character" w:customStyle="1" w:styleId="aff3">
    <w:name w:val="Основной текст Знак"/>
    <w:basedOn w:val="a1"/>
    <w:link w:val="aff2"/>
    <w:rsid w:val="007B67A0"/>
    <w:rPr>
      <w:rFonts w:ascii="Times New Roman" w:eastAsia="Times New Roman" w:hAnsi="Times New Roman" w:cs="Times New Roman"/>
      <w:sz w:val="24"/>
      <w:szCs w:val="24"/>
      <w:lang w:eastAsia="ru-RU"/>
    </w:rPr>
  </w:style>
  <w:style w:type="paragraph" w:styleId="22">
    <w:name w:val="Body Text 2"/>
    <w:basedOn w:val="a0"/>
    <w:link w:val="23"/>
    <w:uiPriority w:val="99"/>
    <w:rsid w:val="007B67A0"/>
    <w:pPr>
      <w:spacing w:after="120" w:line="480" w:lineRule="auto"/>
    </w:pPr>
  </w:style>
  <w:style w:type="character" w:customStyle="1" w:styleId="23">
    <w:name w:val="Основной текст 2 Знак"/>
    <w:basedOn w:val="a1"/>
    <w:link w:val="22"/>
    <w:uiPriority w:val="99"/>
    <w:rsid w:val="007B67A0"/>
    <w:rPr>
      <w:rFonts w:ascii="Times New Roman" w:eastAsia="Times New Roman" w:hAnsi="Times New Roman" w:cs="Times New Roman"/>
      <w:sz w:val="24"/>
      <w:szCs w:val="24"/>
      <w:lang w:eastAsia="ru-RU"/>
    </w:rPr>
  </w:style>
  <w:style w:type="paragraph" w:styleId="aff4">
    <w:name w:val="caption"/>
    <w:basedOn w:val="a0"/>
    <w:uiPriority w:val="99"/>
    <w:qFormat/>
    <w:rsid w:val="007B67A0"/>
    <w:pPr>
      <w:widowControl w:val="0"/>
      <w:jc w:val="center"/>
    </w:pPr>
    <w:rPr>
      <w:b/>
      <w:sz w:val="28"/>
      <w:szCs w:val="20"/>
    </w:rPr>
  </w:style>
  <w:style w:type="paragraph" w:styleId="aff5">
    <w:name w:val="Body Text Indent"/>
    <w:basedOn w:val="a0"/>
    <w:link w:val="aff6"/>
    <w:uiPriority w:val="99"/>
    <w:rsid w:val="007B67A0"/>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7B67A0"/>
    <w:rPr>
      <w:rFonts w:ascii="Times New Roman" w:eastAsia="Times New Roman" w:hAnsi="Times New Roman" w:cs="Times New Roman"/>
      <w:sz w:val="24"/>
      <w:szCs w:val="24"/>
      <w:lang w:eastAsia="ru-RU"/>
    </w:rPr>
  </w:style>
  <w:style w:type="paragraph" w:styleId="aff7">
    <w:name w:val="Subtitle"/>
    <w:basedOn w:val="a0"/>
    <w:link w:val="aff8"/>
    <w:qFormat/>
    <w:rsid w:val="007B67A0"/>
    <w:pPr>
      <w:widowControl w:val="0"/>
      <w:jc w:val="center"/>
    </w:pPr>
    <w:rPr>
      <w:b/>
      <w:szCs w:val="20"/>
    </w:rPr>
  </w:style>
  <w:style w:type="character" w:customStyle="1" w:styleId="aff8">
    <w:name w:val="Подзаголовок Знак"/>
    <w:basedOn w:val="a1"/>
    <w:link w:val="aff7"/>
    <w:rsid w:val="007B67A0"/>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7B67A0"/>
    <w:pPr>
      <w:spacing w:line="360" w:lineRule="auto"/>
      <w:ind w:firstLine="360"/>
      <w:jc w:val="both"/>
    </w:pPr>
  </w:style>
  <w:style w:type="character" w:customStyle="1" w:styleId="25">
    <w:name w:val="Основной текст с отступом 2 Знак"/>
    <w:basedOn w:val="a1"/>
    <w:link w:val="24"/>
    <w:uiPriority w:val="99"/>
    <w:rsid w:val="007B67A0"/>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7B67A0"/>
    <w:pPr>
      <w:spacing w:line="360" w:lineRule="auto"/>
      <w:ind w:firstLine="544"/>
      <w:jc w:val="both"/>
    </w:pPr>
  </w:style>
  <w:style w:type="character" w:customStyle="1" w:styleId="34">
    <w:name w:val="Основной текст с отступом 3 Знак"/>
    <w:basedOn w:val="a1"/>
    <w:link w:val="33"/>
    <w:uiPriority w:val="99"/>
    <w:rsid w:val="007B67A0"/>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7B67A0"/>
    <w:pPr>
      <w:widowControl w:val="0"/>
      <w:ind w:left="567"/>
    </w:pPr>
    <w:rPr>
      <w:szCs w:val="20"/>
    </w:rPr>
  </w:style>
  <w:style w:type="paragraph" w:customStyle="1" w:styleId="13">
    <w:name w:val="Знак Знак Знак1"/>
    <w:basedOn w:val="a0"/>
    <w:rsid w:val="007B67A0"/>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7B67A0"/>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7B67A0"/>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7B67A0"/>
    <w:pPr>
      <w:spacing w:after="160" w:line="240" w:lineRule="exact"/>
    </w:pPr>
    <w:rPr>
      <w:rFonts w:ascii="Verdana" w:hAnsi="Verdana"/>
      <w:sz w:val="20"/>
      <w:szCs w:val="20"/>
      <w:lang w:val="en-US" w:eastAsia="en-US"/>
    </w:rPr>
  </w:style>
  <w:style w:type="paragraph" w:customStyle="1" w:styleId="310">
    <w:name w:val="Основной текст 31"/>
    <w:basedOn w:val="a0"/>
    <w:rsid w:val="007B67A0"/>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7B67A0"/>
    <w:pPr>
      <w:spacing w:before="100" w:beforeAutospacing="1" w:after="100" w:afterAutospacing="1"/>
    </w:pPr>
    <w:rPr>
      <w:rFonts w:ascii="Tahoma" w:hAnsi="Tahoma"/>
      <w:sz w:val="20"/>
      <w:szCs w:val="20"/>
      <w:lang w:val="en-US" w:eastAsia="en-US"/>
    </w:rPr>
  </w:style>
  <w:style w:type="character" w:styleId="affd">
    <w:name w:val="Strong"/>
    <w:uiPriority w:val="22"/>
    <w:qFormat/>
    <w:rsid w:val="007B67A0"/>
    <w:rPr>
      <w:b/>
      <w:bCs/>
    </w:rPr>
  </w:style>
  <w:style w:type="character" w:styleId="affe">
    <w:name w:val="Intense Emphasis"/>
    <w:uiPriority w:val="21"/>
    <w:qFormat/>
    <w:rsid w:val="007B67A0"/>
    <w:rPr>
      <w:b/>
      <w:bCs/>
      <w:i/>
      <w:iCs/>
      <w:color w:val="4F81BD"/>
    </w:rPr>
  </w:style>
  <w:style w:type="paragraph" w:styleId="afff">
    <w:name w:val="TOC Heading"/>
    <w:basedOn w:val="1"/>
    <w:next w:val="a0"/>
    <w:uiPriority w:val="39"/>
    <w:qFormat/>
    <w:rsid w:val="007B67A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7B67A0"/>
    <w:pPr>
      <w:tabs>
        <w:tab w:val="right" w:leader="dot" w:pos="9344"/>
      </w:tabs>
      <w:spacing w:line="360" w:lineRule="auto"/>
      <w:jc w:val="both"/>
    </w:pPr>
  </w:style>
  <w:style w:type="paragraph" w:styleId="26">
    <w:name w:val="toc 2"/>
    <w:basedOn w:val="a0"/>
    <w:next w:val="a0"/>
    <w:autoRedefine/>
    <w:uiPriority w:val="39"/>
    <w:unhideWhenUsed/>
    <w:rsid w:val="007B67A0"/>
    <w:pPr>
      <w:ind w:left="240"/>
    </w:pPr>
  </w:style>
  <w:style w:type="paragraph" w:styleId="35">
    <w:name w:val="toc 3"/>
    <w:basedOn w:val="a0"/>
    <w:next w:val="a0"/>
    <w:autoRedefine/>
    <w:uiPriority w:val="39"/>
    <w:unhideWhenUsed/>
    <w:rsid w:val="007B67A0"/>
    <w:pPr>
      <w:ind w:left="480"/>
    </w:pPr>
  </w:style>
  <w:style w:type="character" w:styleId="afff0">
    <w:name w:val="Book Title"/>
    <w:uiPriority w:val="33"/>
    <w:qFormat/>
    <w:rsid w:val="007B67A0"/>
    <w:rPr>
      <w:b/>
      <w:bCs/>
      <w:smallCaps/>
      <w:spacing w:val="5"/>
    </w:rPr>
  </w:style>
  <w:style w:type="paragraph" w:customStyle="1" w:styleId="afff1">
    <w:name w:val="Знак Знак"/>
    <w:basedOn w:val="a0"/>
    <w:rsid w:val="007B67A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7B67A0"/>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7B67A0"/>
    <w:pPr>
      <w:spacing w:after="160" w:line="240" w:lineRule="exact"/>
    </w:pPr>
    <w:rPr>
      <w:rFonts w:ascii="Verdana" w:hAnsi="Verdana"/>
      <w:sz w:val="20"/>
      <w:szCs w:val="20"/>
      <w:lang w:val="en-US" w:eastAsia="en-US"/>
    </w:rPr>
  </w:style>
  <w:style w:type="paragraph" w:customStyle="1" w:styleId="-1">
    <w:name w:val="-Текст1"/>
    <w:basedOn w:val="a0"/>
    <w:rsid w:val="007B67A0"/>
    <w:pPr>
      <w:widowControl w:val="0"/>
      <w:ind w:firstLine="720"/>
      <w:jc w:val="both"/>
    </w:pPr>
    <w:rPr>
      <w:rFonts w:ascii="a_Timer" w:hAnsi="a_Timer"/>
      <w:snapToGrid w:val="0"/>
      <w:lang w:val="en-US"/>
    </w:rPr>
  </w:style>
  <w:style w:type="paragraph" w:customStyle="1" w:styleId="afff3">
    <w:name w:val="Знак"/>
    <w:basedOn w:val="a0"/>
    <w:rsid w:val="007B67A0"/>
    <w:pPr>
      <w:spacing w:after="160" w:line="240" w:lineRule="exact"/>
    </w:pPr>
    <w:rPr>
      <w:rFonts w:ascii="Verdana" w:hAnsi="Verdana"/>
      <w:sz w:val="20"/>
      <w:szCs w:val="20"/>
      <w:lang w:val="en-US" w:eastAsia="en-US"/>
    </w:rPr>
  </w:style>
  <w:style w:type="character" w:customStyle="1" w:styleId="afff4">
    <w:name w:val="Цветовое выделение"/>
    <w:rsid w:val="007B67A0"/>
    <w:rPr>
      <w:b/>
      <w:bCs/>
      <w:color w:val="000080"/>
    </w:rPr>
  </w:style>
  <w:style w:type="character" w:customStyle="1" w:styleId="afff5">
    <w:name w:val="Гипертекстовая ссылка"/>
    <w:uiPriority w:val="99"/>
    <w:rsid w:val="007B67A0"/>
    <w:rPr>
      <w:b/>
      <w:bCs/>
      <w:color w:val="008000"/>
    </w:rPr>
  </w:style>
  <w:style w:type="paragraph" w:customStyle="1" w:styleId="27">
    <w:name w:val="Знак2"/>
    <w:basedOn w:val="a0"/>
    <w:rsid w:val="007B67A0"/>
    <w:rPr>
      <w:rFonts w:ascii="Verdana" w:hAnsi="Verdana" w:cs="Verdana"/>
      <w:sz w:val="20"/>
      <w:szCs w:val="20"/>
      <w:lang w:val="en-US" w:eastAsia="en-US"/>
    </w:rPr>
  </w:style>
  <w:style w:type="character" w:customStyle="1" w:styleId="afd">
    <w:name w:val="Без интервала Знак"/>
    <w:link w:val="afc"/>
    <w:uiPriority w:val="1"/>
    <w:locked/>
    <w:rsid w:val="007B67A0"/>
    <w:rPr>
      <w:rFonts w:ascii="Calibri" w:eastAsia="Calibri" w:hAnsi="Calibri" w:cs="Times New Roman"/>
    </w:rPr>
  </w:style>
  <w:style w:type="table" w:styleId="15">
    <w:name w:val="Table Classic 1"/>
    <w:basedOn w:val="a2"/>
    <w:rsid w:val="007B67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7B67A0"/>
    <w:pPr>
      <w:spacing w:after="160" w:line="240" w:lineRule="exact"/>
    </w:pPr>
    <w:rPr>
      <w:rFonts w:ascii="Verdana" w:hAnsi="Verdana" w:cs="Verdana"/>
      <w:sz w:val="20"/>
      <w:szCs w:val="20"/>
      <w:lang w:val="en-US" w:eastAsia="en-US"/>
    </w:rPr>
  </w:style>
  <w:style w:type="paragraph" w:customStyle="1" w:styleId="text">
    <w:name w:val="text"/>
    <w:basedOn w:val="a0"/>
    <w:rsid w:val="007B67A0"/>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7B67A0"/>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7B67A0"/>
    <w:pPr>
      <w:ind w:left="720"/>
    </w:pPr>
  </w:style>
  <w:style w:type="paragraph" w:customStyle="1" w:styleId="ConsCell">
    <w:name w:val="ConsCell"/>
    <w:rsid w:val="007B67A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B67A0"/>
    <w:rPr>
      <w:rFonts w:ascii="Times New Roman" w:hAnsi="Times New Roman" w:cs="Times New Roman"/>
      <w:sz w:val="26"/>
      <w:szCs w:val="26"/>
    </w:rPr>
  </w:style>
  <w:style w:type="paragraph" w:customStyle="1" w:styleId="Style7">
    <w:name w:val="Style7"/>
    <w:basedOn w:val="a0"/>
    <w:uiPriority w:val="99"/>
    <w:rsid w:val="007B67A0"/>
    <w:pPr>
      <w:widowControl w:val="0"/>
      <w:autoSpaceDE w:val="0"/>
      <w:autoSpaceDN w:val="0"/>
      <w:adjustRightInd w:val="0"/>
    </w:pPr>
  </w:style>
  <w:style w:type="paragraph" w:customStyle="1" w:styleId="Style1">
    <w:name w:val="Style1"/>
    <w:basedOn w:val="a0"/>
    <w:uiPriority w:val="99"/>
    <w:rsid w:val="007B67A0"/>
    <w:pPr>
      <w:widowControl w:val="0"/>
      <w:autoSpaceDE w:val="0"/>
      <w:autoSpaceDN w:val="0"/>
      <w:adjustRightInd w:val="0"/>
      <w:spacing w:line="337" w:lineRule="exact"/>
      <w:ind w:firstLine="696"/>
      <w:jc w:val="both"/>
    </w:pPr>
  </w:style>
  <w:style w:type="paragraph" w:customStyle="1" w:styleId="19">
    <w:name w:val="Обычный1"/>
    <w:rsid w:val="007B67A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B67A0"/>
    <w:rPr>
      <w:rFonts w:ascii="Times New Roman" w:hAnsi="Times New Roman" w:cs="Times New Roman"/>
      <w:sz w:val="22"/>
      <w:szCs w:val="22"/>
    </w:rPr>
  </w:style>
  <w:style w:type="character" w:customStyle="1" w:styleId="hl1">
    <w:name w:val="hl1"/>
    <w:rsid w:val="007B67A0"/>
    <w:rPr>
      <w:color w:val="4682B4"/>
    </w:rPr>
  </w:style>
  <w:style w:type="numbering" w:customStyle="1" w:styleId="1a">
    <w:name w:val="Нет списка1"/>
    <w:next w:val="a3"/>
    <w:uiPriority w:val="99"/>
    <w:semiHidden/>
    <w:unhideWhenUsed/>
    <w:rsid w:val="007B67A0"/>
  </w:style>
  <w:style w:type="paragraph" w:styleId="afff6">
    <w:name w:val="Salutation"/>
    <w:basedOn w:val="a0"/>
    <w:next w:val="a0"/>
    <w:link w:val="afff7"/>
    <w:uiPriority w:val="99"/>
    <w:unhideWhenUsed/>
    <w:rsid w:val="007B67A0"/>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7B67A0"/>
    <w:rPr>
      <w:rFonts w:ascii="Arial" w:eastAsia="Times New Roman" w:hAnsi="Arial" w:cs="Arial"/>
      <w:sz w:val="20"/>
      <w:szCs w:val="20"/>
      <w:lang w:val="en-US"/>
    </w:rPr>
  </w:style>
  <w:style w:type="paragraph" w:customStyle="1" w:styleId="Style2">
    <w:name w:val="Style2"/>
    <w:basedOn w:val="a0"/>
    <w:uiPriority w:val="99"/>
    <w:rsid w:val="007B67A0"/>
    <w:pPr>
      <w:widowControl w:val="0"/>
      <w:autoSpaceDE w:val="0"/>
      <w:autoSpaceDN w:val="0"/>
      <w:adjustRightInd w:val="0"/>
    </w:pPr>
  </w:style>
  <w:style w:type="paragraph" w:customStyle="1" w:styleId="stylet3">
    <w:name w:val="stylet3"/>
    <w:basedOn w:val="a0"/>
    <w:uiPriority w:val="99"/>
    <w:rsid w:val="007B67A0"/>
    <w:pPr>
      <w:spacing w:before="100" w:beforeAutospacing="1" w:after="100" w:afterAutospacing="1"/>
    </w:pPr>
  </w:style>
  <w:style w:type="character" w:customStyle="1" w:styleId="apple-converted-space">
    <w:name w:val="apple-converted-space"/>
    <w:rsid w:val="007B67A0"/>
  </w:style>
  <w:style w:type="paragraph" w:customStyle="1" w:styleId="Default">
    <w:name w:val="Default"/>
    <w:rsid w:val="007B67A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7B67A0"/>
    <w:pPr>
      <w:autoSpaceDE w:val="0"/>
      <w:autoSpaceDN w:val="0"/>
      <w:adjustRightInd w:val="0"/>
    </w:pPr>
    <w:rPr>
      <w:rFonts w:ascii="Arial" w:hAnsi="Arial" w:cs="Arial"/>
    </w:rPr>
  </w:style>
  <w:style w:type="character" w:customStyle="1" w:styleId="js-phone-number">
    <w:name w:val="js-phone-number"/>
    <w:rsid w:val="007B67A0"/>
  </w:style>
  <w:style w:type="paragraph" w:customStyle="1" w:styleId="Title">
    <w:name w:val="Title!Название НПА"/>
    <w:basedOn w:val="a0"/>
    <w:rsid w:val="007B67A0"/>
    <w:pPr>
      <w:spacing w:before="240" w:after="60"/>
      <w:ind w:firstLine="567"/>
      <w:jc w:val="center"/>
      <w:outlineLvl w:val="0"/>
    </w:pPr>
    <w:rPr>
      <w:rFonts w:ascii="Arial" w:hAnsi="Arial" w:cs="Arial"/>
      <w:b/>
      <w:bCs/>
      <w:kern w:val="28"/>
      <w:sz w:val="32"/>
      <w:szCs w:val="32"/>
    </w:rPr>
  </w:style>
  <w:style w:type="character" w:customStyle="1" w:styleId="genmed">
    <w:name w:val="genmed"/>
    <w:rsid w:val="007B67A0"/>
  </w:style>
  <w:style w:type="paragraph" w:customStyle="1" w:styleId="S">
    <w:name w:val="S_Обычный жирный"/>
    <w:basedOn w:val="a0"/>
    <w:qFormat/>
    <w:rsid w:val="007B67A0"/>
    <w:pPr>
      <w:spacing w:line="276" w:lineRule="auto"/>
      <w:ind w:firstLine="567"/>
      <w:jc w:val="both"/>
    </w:pPr>
  </w:style>
  <w:style w:type="character" w:styleId="afff9">
    <w:name w:val="Emphasis"/>
    <w:uiPriority w:val="20"/>
    <w:qFormat/>
    <w:rsid w:val="007B67A0"/>
    <w:rPr>
      <w:i/>
      <w:iCs/>
    </w:rPr>
  </w:style>
  <w:style w:type="paragraph" w:customStyle="1" w:styleId="msonormalmailrucssattributepostfix">
    <w:name w:val="msonormal_mailru_css_attribute_postfix"/>
    <w:basedOn w:val="a0"/>
    <w:rsid w:val="007B67A0"/>
    <w:pPr>
      <w:spacing w:before="100" w:beforeAutospacing="1" w:after="100" w:afterAutospacing="1"/>
    </w:pPr>
  </w:style>
  <w:style w:type="character" w:customStyle="1" w:styleId="aff">
    <w:name w:val="Абзац списка Знак"/>
    <w:link w:val="afe"/>
    <w:uiPriority w:val="34"/>
    <w:locked/>
    <w:rsid w:val="007B67A0"/>
    <w:rPr>
      <w:rFonts w:ascii="Calibri" w:eastAsia="Calibri" w:hAnsi="Calibri" w:cs="Times New Roman"/>
    </w:rPr>
  </w:style>
  <w:style w:type="paragraph" w:customStyle="1" w:styleId="afffa">
    <w:name w:val="Всегда"/>
    <w:basedOn w:val="a0"/>
    <w:autoRedefine/>
    <w:qFormat/>
    <w:rsid w:val="007B67A0"/>
    <w:pPr>
      <w:ind w:firstLine="709"/>
      <w:jc w:val="both"/>
    </w:pPr>
    <w:rPr>
      <w:sz w:val="28"/>
      <w:szCs w:val="28"/>
      <w:lang w:eastAsia="en-US"/>
    </w:rPr>
  </w:style>
  <w:style w:type="paragraph" w:customStyle="1" w:styleId="afffb">
    <w:name w:val="Заголовок"/>
    <w:basedOn w:val="a0"/>
    <w:rsid w:val="007B67A0"/>
    <w:pPr>
      <w:spacing w:before="400" w:line="360" w:lineRule="auto"/>
      <w:jc w:val="center"/>
    </w:pPr>
    <w:rPr>
      <w:b/>
      <w:sz w:val="28"/>
    </w:rPr>
  </w:style>
  <w:style w:type="paragraph" w:customStyle="1" w:styleId="caaieiaie1">
    <w:name w:val="caaieiaie 1"/>
    <w:basedOn w:val="a0"/>
    <w:next w:val="a0"/>
    <w:rsid w:val="007B67A0"/>
    <w:pPr>
      <w:keepNext/>
      <w:ind w:firstLine="720"/>
      <w:jc w:val="center"/>
    </w:pPr>
    <w:rPr>
      <w:b/>
      <w:sz w:val="40"/>
      <w:szCs w:val="20"/>
    </w:rPr>
  </w:style>
  <w:style w:type="paragraph" w:styleId="afffc">
    <w:name w:val="Revision"/>
    <w:hidden/>
    <w:uiPriority w:val="99"/>
    <w:semiHidden/>
    <w:rsid w:val="007B67A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17418</Words>
  <Characters>99289</Characters>
  <Application>Microsoft Office Word</Application>
  <DocSecurity>0</DocSecurity>
  <Lines>827</Lines>
  <Paragraphs>232</Paragraphs>
  <ScaleCrop>false</ScaleCrop>
  <Company/>
  <LinksUpToDate>false</LinksUpToDate>
  <CharactersWithSpaces>116475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2023-10-20T12:29:00Z</dcterms:created>
  <dcterms:modified xsi:type="dcterms:W3CDTF">2023-10-20T12:29:00Z</dcterms:modified>
</cp:coreProperties>
</file>